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EC7A" w14:textId="511AB29C" w:rsidR="001B2896" w:rsidRPr="00B53BA3" w:rsidRDefault="00CB3840" w:rsidP="00F614FE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B53BA3">
        <w:rPr>
          <w:rFonts w:asciiTheme="majorHAnsi" w:hAnsiTheme="majorHAnsi" w:cstheme="minorHAnsi"/>
          <w:b/>
          <w:sz w:val="24"/>
          <w:szCs w:val="24"/>
        </w:rPr>
        <w:t>2</w:t>
      </w:r>
      <w:r w:rsidR="00F22BA8" w:rsidRPr="00B53BA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B53BA3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B53BA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12E90" w:rsidRPr="00B53BA3">
        <w:rPr>
          <w:rFonts w:asciiTheme="majorHAnsi" w:hAnsiTheme="majorHAnsi" w:cstheme="minorHAnsi"/>
          <w:b/>
          <w:sz w:val="24"/>
          <w:szCs w:val="24"/>
        </w:rPr>
        <w:t xml:space="preserve">STARLIGHT ULTRA WDR </w:t>
      </w:r>
      <w:r w:rsidR="005F079C" w:rsidRPr="00B53BA3">
        <w:rPr>
          <w:rFonts w:asciiTheme="majorHAnsi" w:hAnsiTheme="majorHAnsi" w:cstheme="minorHAnsi"/>
          <w:b/>
          <w:sz w:val="24"/>
          <w:szCs w:val="24"/>
        </w:rPr>
        <w:t xml:space="preserve">IR KAMERA TEKNİK ŞARTNAMESİ </w:t>
      </w:r>
      <w:r w:rsidR="00F42CEC" w:rsidRPr="00B53BA3">
        <w:rPr>
          <w:rFonts w:asciiTheme="majorHAnsi" w:hAnsiTheme="majorHAnsi" w:cstheme="minorHAnsi"/>
          <w:b/>
          <w:sz w:val="24"/>
          <w:szCs w:val="24"/>
        </w:rPr>
        <w:t>(BULLET TİP)</w:t>
      </w:r>
    </w:p>
    <w:p w14:paraId="772BF593" w14:textId="77777777" w:rsidR="002D22CB" w:rsidRPr="00B53BA3" w:rsidRDefault="00160D0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</w:t>
      </w:r>
      <w:r w:rsidR="002D22CB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A13355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IP </w:t>
      </w:r>
      <w:r w:rsidR="00814439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tabanlı </w:t>
      </w:r>
      <w:proofErr w:type="spellStart"/>
      <w:r w:rsidR="00DA7CE7" w:rsidRPr="00B53BA3">
        <w:rPr>
          <w:rFonts w:asciiTheme="majorHAnsi" w:hAnsiTheme="majorHAnsi" w:cstheme="minorHAnsi"/>
          <w:color w:val="000000"/>
          <w:sz w:val="24"/>
          <w:szCs w:val="24"/>
        </w:rPr>
        <w:t>bullet</w:t>
      </w:r>
      <w:proofErr w:type="spellEnd"/>
      <w:r w:rsidR="00DA7CE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tip </w:t>
      </w:r>
      <w:r w:rsidR="002D22CB" w:rsidRPr="00B53BA3">
        <w:rPr>
          <w:rFonts w:asciiTheme="majorHAnsi" w:hAnsiTheme="majorHAnsi" w:cstheme="minorHAnsi"/>
          <w:color w:val="000000"/>
          <w:sz w:val="24"/>
          <w:szCs w:val="24"/>
        </w:rPr>
        <w:t>olmalıdır.</w:t>
      </w:r>
    </w:p>
    <w:p w14:paraId="6C4A1CB8" w14:textId="11396CD5" w:rsidR="002D22CB" w:rsidRPr="00B53BA3" w:rsidRDefault="00160D0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Kamera</w:t>
      </w:r>
      <w:r w:rsidR="00F00E36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8F0FB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en az </w:t>
      </w:r>
      <w:r w:rsidR="00F00E36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1/2.8</w:t>
      </w:r>
      <w:r w:rsidR="002D22CB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’’ </w:t>
      </w:r>
      <w:proofErr w:type="spellStart"/>
      <w:r w:rsidR="002D22CB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Progressive</w:t>
      </w:r>
      <w:proofErr w:type="spellEnd"/>
      <w:r w:rsidR="002D22CB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D22CB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Scan</w:t>
      </w:r>
      <w:proofErr w:type="spellEnd"/>
      <w:r w:rsidR="002D22CB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CMOS görüntü sensörüne sahip olmalıdır.</w:t>
      </w:r>
    </w:p>
    <w:p w14:paraId="6CBFF5A7" w14:textId="77777777" w:rsidR="002E10F7" w:rsidRPr="00B53BA3" w:rsidRDefault="00160D0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 xml:space="preserve">Kamera </w:t>
      </w:r>
      <w:r w:rsidR="002D22CB" w:rsidRPr="00B53BA3">
        <w:rPr>
          <w:rFonts w:asciiTheme="majorHAnsi" w:hAnsiTheme="majorHAnsi" w:cstheme="minorHAnsi"/>
          <w:color w:val="000000"/>
          <w:sz w:val="24"/>
          <w:szCs w:val="24"/>
        </w:rPr>
        <w:t>sensörü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yıldız ışığı (</w:t>
      </w:r>
      <w:proofErr w:type="spellStart"/>
      <w:r w:rsidRPr="00B53BA3">
        <w:rPr>
          <w:rFonts w:asciiTheme="majorHAnsi" w:hAnsiTheme="majorHAnsi" w:cstheme="minorHAnsi"/>
          <w:color w:val="000000"/>
          <w:sz w:val="24"/>
          <w:szCs w:val="24"/>
        </w:rPr>
        <w:t>Starlight</w:t>
      </w:r>
      <w:proofErr w:type="spellEnd"/>
      <w:r w:rsidRPr="00B53BA3">
        <w:rPr>
          <w:rFonts w:asciiTheme="majorHAnsi" w:hAnsiTheme="majorHAnsi" w:cstheme="minorHAnsi"/>
          <w:color w:val="000000"/>
          <w:sz w:val="24"/>
          <w:szCs w:val="24"/>
        </w:rPr>
        <w:t>) teknolojisini desteklemeli, birincil</w:t>
      </w:r>
      <w:r w:rsidR="00CB3840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>yayında</w:t>
      </w:r>
      <w:r w:rsidR="00CB3840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1920</w:t>
      </w:r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x1080 (30fps), 1600x1200 (30 </w:t>
      </w:r>
      <w:proofErr w:type="spellStart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>fps</w:t>
      </w:r>
      <w:proofErr w:type="spellEnd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), 1280x960 (30 </w:t>
      </w:r>
      <w:proofErr w:type="spellStart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>fps</w:t>
      </w:r>
      <w:proofErr w:type="spellEnd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), 1280x720 (30 </w:t>
      </w:r>
      <w:proofErr w:type="spellStart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>fps</w:t>
      </w:r>
      <w:proofErr w:type="spellEnd"/>
      <w:r w:rsidR="002E10F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) </w:t>
      </w:r>
      <w:r w:rsidR="002D22CB" w:rsidRPr="00B53BA3">
        <w:rPr>
          <w:rFonts w:asciiTheme="majorHAnsi" w:hAnsiTheme="majorHAnsi" w:cstheme="minorHAnsi"/>
          <w:color w:val="000000"/>
          <w:sz w:val="24"/>
          <w:szCs w:val="24"/>
        </w:rPr>
        <w:t>görüntü çözünürlüğüne sahip olmalıdır.</w:t>
      </w:r>
    </w:p>
    <w:p w14:paraId="2220D620" w14:textId="7CD28B02" w:rsidR="00DA7CE7" w:rsidRPr="00B53BA3" w:rsidRDefault="00160D0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Kamera</w:t>
      </w:r>
      <w:r w:rsidR="00F83E40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8F0FB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en az </w:t>
      </w:r>
      <w:r w:rsidR="00F83E40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renkli görüntüde </w:t>
      </w:r>
      <w:r w:rsidR="00CB3840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0.0</w:t>
      </w:r>
      <w:r w:rsidR="001350F5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02</w:t>
      </w:r>
      <w:r w:rsidR="00DA7CE7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Lux</w:t>
      </w:r>
      <w:r w:rsidR="001350F5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(F2.0 AGC Açık)</w:t>
      </w:r>
      <w:r w:rsidR="00DA7CE7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>, siyah-beyaz görüntüde</w:t>
      </w:r>
      <w:r w:rsidR="001350F5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0.0002Lux (F2.0 AGC Açık)</w:t>
      </w:r>
      <w:r w:rsidR="00DA7CE7" w:rsidRPr="00B53BA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B/W: 0Lux (IR açık iken) görüntü verebilmelidir.</w:t>
      </w:r>
    </w:p>
    <w:p w14:paraId="0BBFDA2C" w14:textId="7C5FCBF1" w:rsidR="00DA7CE7" w:rsidRPr="00B53BA3" w:rsidRDefault="00AB05F1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Kameranın </w:t>
      </w:r>
      <w:proofErr w:type="spellStart"/>
      <w:r w:rsidRPr="00B53BA3">
        <w:rPr>
          <w:rFonts w:asciiTheme="majorHAnsi" w:eastAsia="Times New Roman" w:hAnsiTheme="majorHAnsi" w:cs="Calibri"/>
          <w:sz w:val="24"/>
          <w:szCs w:val="24"/>
        </w:rPr>
        <w:t>shutter</w:t>
      </w:r>
      <w:proofErr w:type="spellEnd"/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 (pozlama) değeri</w:t>
      </w:r>
      <w:r w:rsidR="00512E90" w:rsidRPr="00B53BA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8F0FBF">
        <w:rPr>
          <w:rFonts w:asciiTheme="majorHAnsi" w:eastAsia="Times New Roman" w:hAnsiTheme="majorHAnsi" w:cs="Calibri"/>
          <w:sz w:val="24"/>
          <w:szCs w:val="24"/>
        </w:rPr>
        <w:t xml:space="preserve">en az </w:t>
      </w:r>
      <w:r w:rsidR="001350F5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1 </w:t>
      </w:r>
      <w:r w:rsidR="00F83E40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~ 1/3</w:t>
      </w:r>
      <w:r w:rsidR="00512E90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0,000s</w:t>
      </w:r>
      <w:r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 değerleri </w:t>
      </w:r>
      <w:r w:rsidR="00DA7CE7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arasında olmalıdır.</w:t>
      </w:r>
    </w:p>
    <w:p w14:paraId="5ED5A6BA" w14:textId="77777777" w:rsidR="00CB6206" w:rsidRPr="00B53BA3" w:rsidRDefault="00CB6206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Kamera üzerinde </w:t>
      </w:r>
      <w:r w:rsidR="008C244B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mekanik IR kesici filtre 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>(IR</w:t>
      </w:r>
      <w:r w:rsidR="008C244B" w:rsidRPr="00B53BA3">
        <w:rPr>
          <w:rFonts w:asciiTheme="majorHAnsi" w:hAnsiTheme="majorHAnsi" w:cstheme="minorHAnsi"/>
          <w:color w:val="000000"/>
          <w:sz w:val="24"/>
          <w:szCs w:val="24"/>
        </w:rPr>
        <w:t>-</w:t>
      </w:r>
      <w:proofErr w:type="spellStart"/>
      <w:r w:rsidRPr="00B53BA3">
        <w:rPr>
          <w:rFonts w:asciiTheme="majorHAnsi" w:hAnsiTheme="majorHAnsi" w:cstheme="minorHAnsi"/>
          <w:color w:val="000000"/>
          <w:sz w:val="24"/>
          <w:szCs w:val="24"/>
        </w:rPr>
        <w:t>Cut</w:t>
      </w:r>
      <w:proofErr w:type="spellEnd"/>
      <w:r w:rsidRPr="00B53BA3">
        <w:rPr>
          <w:rFonts w:asciiTheme="majorHAnsi" w:hAnsiTheme="majorHAnsi" w:cstheme="minorHAnsi"/>
          <w:color w:val="000000"/>
          <w:sz w:val="24"/>
          <w:szCs w:val="24"/>
        </w:rPr>
        <w:t>) bulunmalı ve gece/gündüz kullanım özelliğine sahip olmalıdır. Gece ve gündüz modu geçişlerinde görüntü kaybı olmamalı, geçişler otomatik veya manuel olarak ayarlanabilmelidir.</w:t>
      </w:r>
    </w:p>
    <w:p w14:paraId="4B179706" w14:textId="319904B6" w:rsidR="001350F5" w:rsidRPr="00B53BA3" w:rsidRDefault="001350F5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</w:t>
      </w:r>
      <w:r w:rsidR="008F0FBF">
        <w:rPr>
          <w:rFonts w:asciiTheme="majorHAnsi" w:hAnsiTheme="majorHAnsi" w:cstheme="minorHAnsi"/>
          <w:sz w:val="24"/>
          <w:szCs w:val="24"/>
        </w:rPr>
        <w:t xml:space="preserve"> en az </w:t>
      </w:r>
      <w:r w:rsidRPr="00B53BA3">
        <w:rPr>
          <w:rFonts w:asciiTheme="majorHAnsi" w:hAnsiTheme="majorHAnsi" w:cstheme="minorHAnsi"/>
          <w:sz w:val="24"/>
          <w:szCs w:val="24"/>
        </w:rPr>
        <w:t>120db ya da daha büyük değerde Ultra WDR (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Wide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Dynamic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Range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>) desteklemeli, bu sayede görüntüdeki ışık dengesini eşit şekilde dağıtarak temiz görüntü elde edilmelidir.</w:t>
      </w:r>
    </w:p>
    <w:p w14:paraId="3B90FFB1" w14:textId="75D7AD17" w:rsidR="00CB6206" w:rsidRPr="00B53BA3" w:rsidRDefault="00160D0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</w:t>
      </w:r>
      <w:r w:rsidR="00CB6206" w:rsidRPr="00B53BA3">
        <w:rPr>
          <w:rFonts w:asciiTheme="majorHAnsi" w:hAnsiTheme="majorHAnsi" w:cstheme="minorHAnsi"/>
          <w:sz w:val="24"/>
          <w:szCs w:val="24"/>
        </w:rPr>
        <w:t xml:space="preserve"> sinyal gürültü oranı </w:t>
      </w:r>
      <w:r w:rsidR="008F0FBF">
        <w:rPr>
          <w:rFonts w:asciiTheme="majorHAnsi" w:hAnsiTheme="majorHAnsi" w:cstheme="minorHAnsi"/>
          <w:sz w:val="24"/>
          <w:szCs w:val="24"/>
        </w:rPr>
        <w:t>en az</w:t>
      </w:r>
      <w:r w:rsidRPr="00B53BA3">
        <w:rPr>
          <w:rFonts w:asciiTheme="majorHAnsi" w:hAnsiTheme="majorHAnsi" w:cstheme="minorHAnsi"/>
          <w:sz w:val="24"/>
          <w:szCs w:val="24"/>
        </w:rPr>
        <w:t xml:space="preserve"> 50dB olmalıdır.</w:t>
      </w:r>
    </w:p>
    <w:p w14:paraId="0B036DC0" w14:textId="77777777" w:rsidR="00CB6206" w:rsidRPr="00B53BA3" w:rsidRDefault="00CB6206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Kamera, beyaz dengesi (AWB) ve kazanç kontrolü (AGC) özelliğini bulundurmalı, bu sayede görüntüye uygun ışık ayarı yapılmalıdır.</w:t>
      </w:r>
    </w:p>
    <w:p w14:paraId="11E7AE96" w14:textId="77777777" w:rsidR="00CB6206" w:rsidRPr="00B53BA3" w:rsidRDefault="00CB6206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 xml:space="preserve">Kamera, </w:t>
      </w:r>
      <w:r w:rsidR="00F42CEC" w:rsidRPr="00B53BA3">
        <w:rPr>
          <w:rFonts w:asciiTheme="majorHAnsi" w:hAnsiTheme="majorHAnsi" w:cstheme="minorHAnsi"/>
          <w:sz w:val="24"/>
          <w:szCs w:val="24"/>
        </w:rPr>
        <w:t>yüksek ışık karşılaması (HLC) özelliğine sahip olmalı bu sayede ortamdaki yoğun ışığı süzebilmelidir.</w:t>
      </w:r>
    </w:p>
    <w:p w14:paraId="1B8D9B10" w14:textId="77777777" w:rsidR="00F42CEC" w:rsidRPr="00B53BA3" w:rsidRDefault="00F42CEC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Kamera, arka ışık karşılaması (BLC) özelliğine sahip olmalı bu sayede ortamdaki düşük ışığı yoğunlaştırabilmelidir.</w:t>
      </w:r>
    </w:p>
    <w:p w14:paraId="108183DC" w14:textId="2ECEFC68" w:rsidR="00F42CEC" w:rsidRPr="00B53BA3" w:rsidRDefault="00AB05F1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350F5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M12 tipte, 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>en az</w:t>
      </w:r>
      <w:r w:rsidR="008F0FBF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>3.6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mm 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>sabit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lense sahip olmalı,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60D00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minimum 78.6 derece 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görüş açısı </w:t>
      </w:r>
      <w:r w:rsidR="001350F5" w:rsidRPr="00B53BA3">
        <w:rPr>
          <w:rFonts w:asciiTheme="majorHAnsi" w:hAnsiTheme="majorHAnsi" w:cstheme="minorHAnsi"/>
          <w:color w:val="000000"/>
          <w:sz w:val="24"/>
          <w:szCs w:val="24"/>
        </w:rPr>
        <w:t>sağlamalıdır.</w:t>
      </w:r>
    </w:p>
    <w:p w14:paraId="1CEBC6DD" w14:textId="77777777" w:rsidR="00AB05F1" w:rsidRPr="00B53BA3" w:rsidRDefault="00AB05F1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Kamera, akıllı gece görüş (Smart IR) aydınlatma teknolojisine sahip olmalı, bu sayede objenin yakınlık-uzaklık ayarına göre aydınlatma seviyesini otomatik olarak dengelemelidir.</w:t>
      </w:r>
    </w:p>
    <w:p w14:paraId="2953A852" w14:textId="77777777" w:rsidR="00AB05F1" w:rsidRPr="00B53BA3" w:rsidRDefault="00AB05F1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160D00" w:rsidRPr="00B53BA3">
        <w:rPr>
          <w:rFonts w:asciiTheme="majorHAnsi" w:hAnsiTheme="majorHAnsi" w:cstheme="minorHAnsi"/>
          <w:color w:val="000000"/>
          <w:sz w:val="24"/>
          <w:szCs w:val="24"/>
        </w:rPr>
        <w:t>, güçlü aydınlatması sayesinde 4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>0</w:t>
      </w:r>
      <w:r w:rsidR="00282CA6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 </w:t>
      </w:r>
      <w:r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metre gece görüş mesafesi sağlamalıdır.</w:t>
      </w:r>
    </w:p>
    <w:p w14:paraId="062E6F99" w14:textId="77777777" w:rsidR="005808E6" w:rsidRPr="00B53BA3" w:rsidRDefault="00512E90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>Kamera, H264</w:t>
      </w:r>
      <w:r w:rsidR="005808E6" w:rsidRPr="00B53BA3">
        <w:rPr>
          <w:rFonts w:asciiTheme="majorHAnsi" w:eastAsia="Times New Roman" w:hAnsiTheme="majorHAnsi" w:cs="Calibri"/>
          <w:sz w:val="24"/>
          <w:szCs w:val="24"/>
        </w:rPr>
        <w:t>, H265 ve MJPEG sıkıştırma formatlarını desteklemelidir.</w:t>
      </w:r>
    </w:p>
    <w:p w14:paraId="43683EA9" w14:textId="77777777" w:rsidR="005808E6" w:rsidRPr="00B53BA3" w:rsidRDefault="005808E6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lastRenderedPageBreak/>
        <w:t xml:space="preserve">Kamera </w:t>
      </w:r>
      <w:r w:rsidR="00512E90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çift yayın akışı</w:t>
      </w:r>
      <w:r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özelliğini desteklemeli, a</w:t>
      </w:r>
      <w:r w:rsidR="005C5202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na akış video çözünürlüğü</w:t>
      </w:r>
      <w:r w:rsidR="005A5CD9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160D00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1920x1080</w:t>
      </w:r>
      <w:r w:rsidR="005C5202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,</w:t>
      </w:r>
      <w:r w:rsidR="005A5CD9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5C5202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alt akış video çözünürlüğü D1&amp;</w:t>
      </w:r>
      <w:r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30 </w:t>
      </w:r>
      <w:proofErr w:type="spellStart"/>
      <w:r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fps</w:t>
      </w:r>
      <w:proofErr w:type="spellEnd"/>
      <w:r w:rsidR="000E20A6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ol</w:t>
      </w:r>
      <w:r w:rsidR="000E20A6" w:rsidRPr="00B53BA3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malıdır.</w:t>
      </w:r>
    </w:p>
    <w:p w14:paraId="464A4A9C" w14:textId="77777777" w:rsidR="000E20A6" w:rsidRPr="00B53BA3" w:rsidRDefault="000E20A6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Kamera </w:t>
      </w:r>
      <w:r w:rsidR="005C5202" w:rsidRPr="00B53BA3">
        <w:rPr>
          <w:rFonts w:asciiTheme="majorHAnsi" w:eastAsia="Times New Roman" w:hAnsiTheme="majorHAnsi" w:cs="Calibri"/>
          <w:sz w:val="24"/>
          <w:szCs w:val="24"/>
        </w:rPr>
        <w:t xml:space="preserve">değiştirilebilir </w:t>
      </w:r>
      <w:proofErr w:type="spellStart"/>
      <w:r w:rsidR="005C5202" w:rsidRPr="00B53BA3">
        <w:rPr>
          <w:rFonts w:asciiTheme="majorHAnsi" w:eastAsia="Times New Roman" w:hAnsiTheme="majorHAnsi" w:cs="Calibri"/>
          <w:sz w:val="24"/>
          <w:szCs w:val="24"/>
        </w:rPr>
        <w:t>bitrate</w:t>
      </w:r>
      <w:proofErr w:type="spellEnd"/>
      <w:r w:rsidR="005C5202" w:rsidRPr="00B53BA3">
        <w:rPr>
          <w:rFonts w:asciiTheme="majorHAnsi" w:eastAsia="Times New Roman" w:hAnsiTheme="majorHAnsi" w:cs="Calibri"/>
          <w:sz w:val="24"/>
          <w:szCs w:val="24"/>
        </w:rPr>
        <w:t xml:space="preserve"> değerine sahip olmalı, 32kbps</w:t>
      </w:r>
      <w:r w:rsidR="00CB3840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~8</w:t>
      </w:r>
      <w:r w:rsidR="005C5202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mbps değerleri arasında ayarlanabilmelidir.</w:t>
      </w:r>
    </w:p>
    <w:p w14:paraId="5A8C431D" w14:textId="77777777" w:rsidR="005C5202" w:rsidRPr="00B53BA3" w:rsidRDefault="005C5202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 xml:space="preserve">Kamera, özel hayatın gizliliğini esas alan </w:t>
      </w:r>
      <w:r w:rsidR="00A12580" w:rsidRPr="00B53BA3">
        <w:rPr>
          <w:rFonts w:asciiTheme="majorHAnsi" w:hAnsiTheme="majorHAnsi" w:cstheme="minorHAnsi"/>
          <w:sz w:val="24"/>
          <w:szCs w:val="24"/>
        </w:rPr>
        <w:t>gizlilik maskesi</w:t>
      </w:r>
      <w:r w:rsidRPr="00B53BA3">
        <w:rPr>
          <w:rFonts w:asciiTheme="majorHAnsi" w:hAnsiTheme="majorHAnsi" w:cstheme="minorHAnsi"/>
          <w:sz w:val="24"/>
          <w:szCs w:val="24"/>
        </w:rPr>
        <w:t xml:space="preserve"> özelliğini bulundurmalı, minimum 4 bölge seçilebilmelidir.</w:t>
      </w:r>
    </w:p>
    <w:p w14:paraId="6D7B956C" w14:textId="77777777" w:rsidR="0088546A" w:rsidRPr="00B53BA3" w:rsidRDefault="0088546A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 xml:space="preserve">Kamerada hareketli nesnelerin </w:t>
      </w:r>
      <w:r w:rsidR="004D5DF9" w:rsidRPr="00B53BA3">
        <w:rPr>
          <w:rFonts w:asciiTheme="majorHAnsi" w:hAnsiTheme="majorHAnsi" w:cstheme="minorHAnsi"/>
          <w:sz w:val="24"/>
          <w:szCs w:val="24"/>
        </w:rPr>
        <w:t xml:space="preserve">algılanması </w:t>
      </w:r>
      <w:r w:rsidR="004C69DB" w:rsidRPr="00B53BA3">
        <w:rPr>
          <w:rFonts w:asciiTheme="majorHAnsi" w:hAnsiTheme="majorHAnsi" w:cstheme="minorHAnsi"/>
          <w:sz w:val="24"/>
          <w:szCs w:val="24"/>
        </w:rPr>
        <w:t>amaçlı 4</w:t>
      </w:r>
      <w:r w:rsidR="00F50E4F" w:rsidRPr="00B53BA3">
        <w:rPr>
          <w:rFonts w:asciiTheme="majorHAnsi" w:hAnsiTheme="majorHAnsi" w:cstheme="minorHAnsi"/>
          <w:sz w:val="24"/>
          <w:szCs w:val="24"/>
        </w:rPr>
        <w:t xml:space="preserve"> bölgeli hareket algılama özelliği bulunmalıdır.</w:t>
      </w:r>
    </w:p>
    <w:p w14:paraId="757BAF58" w14:textId="3474E6C4" w:rsidR="00F50E4F" w:rsidRPr="00B53BA3" w:rsidRDefault="00F50E4F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Kamerada ROI (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Region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Interest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>) özelliği olmalı, kalitesi değiştirilebilmelidir.</w:t>
      </w:r>
    </w:p>
    <w:p w14:paraId="151A5667" w14:textId="77777777" w:rsidR="00F50E4F" w:rsidRPr="00B53BA3" w:rsidRDefault="00F50E4F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Kamera, 3 boyutlu görüntülerde dijital gürültü azaltıcı (3D </w:t>
      </w:r>
      <w:proofErr w:type="spellStart"/>
      <w:r w:rsidRPr="00B53BA3">
        <w:rPr>
          <w:rFonts w:asciiTheme="majorHAnsi" w:eastAsia="Times New Roman" w:hAnsiTheme="majorHAnsi" w:cs="Calibri"/>
          <w:sz w:val="24"/>
          <w:szCs w:val="24"/>
        </w:rPr>
        <w:t>Noise</w:t>
      </w:r>
      <w:proofErr w:type="spellEnd"/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 </w:t>
      </w:r>
      <w:proofErr w:type="spellStart"/>
      <w:r w:rsidRPr="00B53BA3">
        <w:rPr>
          <w:rFonts w:asciiTheme="majorHAnsi" w:eastAsia="Times New Roman" w:hAnsiTheme="majorHAnsi" w:cs="Calibri"/>
          <w:sz w:val="24"/>
          <w:szCs w:val="24"/>
        </w:rPr>
        <w:t>Reduction</w:t>
      </w:r>
      <w:proofErr w:type="spellEnd"/>
      <w:r w:rsidRPr="00B53BA3">
        <w:rPr>
          <w:rFonts w:asciiTheme="majorHAnsi" w:eastAsia="Times New Roman" w:hAnsiTheme="majorHAnsi" w:cs="Calibri"/>
          <w:sz w:val="24"/>
          <w:szCs w:val="24"/>
        </w:rPr>
        <w:t>) özelliği b</w:t>
      </w:r>
      <w:r w:rsidRPr="00B53BA3">
        <w:rPr>
          <w:rFonts w:asciiTheme="majorHAnsi" w:hAnsiTheme="majorHAnsi" w:cs="Calibri"/>
          <w:sz w:val="24"/>
          <w:szCs w:val="24"/>
        </w:rPr>
        <w:t>ulunmalı ve</w:t>
      </w:r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 yoğunluğu ayarlanabilmelidir.</w:t>
      </w:r>
    </w:p>
    <w:p w14:paraId="2E1848E0" w14:textId="77777777" w:rsidR="00F50E4F" w:rsidRPr="00F614FE" w:rsidRDefault="00F50E4F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>Kamerada sisli</w:t>
      </w:r>
      <w:r w:rsidR="00760F91" w:rsidRPr="00B53BA3">
        <w:rPr>
          <w:rFonts w:asciiTheme="majorHAnsi" w:eastAsia="Times New Roman" w:hAnsiTheme="majorHAnsi" w:cs="Calibri"/>
          <w:sz w:val="24"/>
          <w:szCs w:val="24"/>
        </w:rPr>
        <w:t xml:space="preserve">-puslu sahneleri </w:t>
      </w:r>
      <w:r w:rsidRPr="00B53BA3">
        <w:rPr>
          <w:rFonts w:asciiTheme="majorHAnsi" w:eastAsia="Times New Roman" w:hAnsiTheme="majorHAnsi" w:cs="Calibri"/>
          <w:sz w:val="24"/>
          <w:szCs w:val="24"/>
        </w:rPr>
        <w:t>netleştirmek amaçlı anti-sis (</w:t>
      </w:r>
      <w:proofErr w:type="spellStart"/>
      <w:r w:rsidRPr="00B53BA3">
        <w:rPr>
          <w:rFonts w:asciiTheme="majorHAnsi" w:eastAsia="Times New Roman" w:hAnsiTheme="majorHAnsi" w:cs="Calibri"/>
          <w:sz w:val="24"/>
          <w:szCs w:val="24"/>
        </w:rPr>
        <w:t>Defog</w:t>
      </w:r>
      <w:proofErr w:type="spellEnd"/>
      <w:r w:rsidRPr="00B53BA3">
        <w:rPr>
          <w:rFonts w:asciiTheme="majorHAnsi" w:eastAsia="Times New Roman" w:hAnsiTheme="majorHAnsi" w:cs="Calibri"/>
          <w:sz w:val="24"/>
          <w:szCs w:val="24"/>
        </w:rPr>
        <w:t>) özelliği bulunmalıdır.</w:t>
      </w:r>
    </w:p>
    <w:p w14:paraId="0F7DD678" w14:textId="77777777" w:rsidR="00F614FE" w:rsidRPr="00F614FE" w:rsidRDefault="00F614FE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F614FE">
        <w:rPr>
          <w:rFonts w:asciiTheme="majorHAnsi" w:eastAsia="Times New Roman" w:hAnsiTheme="majorHAnsi" w:cs="Calibri"/>
          <w:sz w:val="24"/>
          <w:szCs w:val="24"/>
        </w:rPr>
        <w:t>Kamerada dijital imaj sabitleme (EIS) özelliği bulunmalıdır. Bu sayede görüntü üzerinde oluşan titreşimleri minimum seviye indirmelidir.</w:t>
      </w:r>
    </w:p>
    <w:p w14:paraId="666D6224" w14:textId="77777777" w:rsidR="001F33E8" w:rsidRPr="00B53BA3" w:rsidRDefault="001F33E8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 amaca uygun kullanılabilmesi için farklı açılarda (90°-180°-270°) menü içeriğinden döndürülebilmelidir.</w:t>
      </w:r>
    </w:p>
    <w:p w14:paraId="20CD0F30" w14:textId="77777777" w:rsidR="001350F5" w:rsidRPr="00B53BA3" w:rsidRDefault="001350F5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Kamera TCP/IP, UDP, HTTP, HTTPS, SSH, DHCP, DNS/DDN</w:t>
      </w:r>
      <w:r w:rsidR="00512E90" w:rsidRPr="00B53BA3">
        <w:rPr>
          <w:rFonts w:asciiTheme="majorHAnsi" w:hAnsiTheme="majorHAnsi" w:cstheme="minorHAnsi"/>
          <w:sz w:val="24"/>
          <w:szCs w:val="24"/>
        </w:rPr>
        <w:t xml:space="preserve">S, RTP/RTCP, RTSP, </w:t>
      </w:r>
      <w:proofErr w:type="spellStart"/>
      <w:r w:rsidR="00512E90" w:rsidRPr="00B53BA3">
        <w:rPr>
          <w:rFonts w:asciiTheme="majorHAnsi" w:hAnsiTheme="majorHAnsi" w:cstheme="minorHAnsi"/>
          <w:sz w:val="24"/>
          <w:szCs w:val="24"/>
        </w:rPr>
        <w:t>PPPoE</w:t>
      </w:r>
      <w:proofErr w:type="spellEnd"/>
      <w:r w:rsidR="00512E90" w:rsidRPr="00B53BA3">
        <w:rPr>
          <w:rFonts w:asciiTheme="majorHAnsi" w:hAnsiTheme="majorHAnsi" w:cstheme="minorHAnsi"/>
          <w:sz w:val="24"/>
          <w:szCs w:val="24"/>
        </w:rPr>
        <w:t xml:space="preserve">, FTP, </w:t>
      </w:r>
      <w:proofErr w:type="spellStart"/>
      <w:r w:rsidR="00512E90" w:rsidRPr="00B53BA3">
        <w:rPr>
          <w:rFonts w:asciiTheme="majorHAnsi" w:hAnsiTheme="majorHAnsi" w:cstheme="minorHAnsi"/>
          <w:sz w:val="24"/>
          <w:szCs w:val="24"/>
        </w:rPr>
        <w:t>u</w:t>
      </w:r>
      <w:r w:rsidRPr="00B53BA3">
        <w:rPr>
          <w:rFonts w:asciiTheme="majorHAnsi" w:hAnsiTheme="majorHAnsi" w:cstheme="minorHAnsi"/>
          <w:sz w:val="24"/>
          <w:szCs w:val="24"/>
        </w:rPr>
        <w:t>PnP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, 802.1x, NAT, 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QoS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, SMTP, IPv4, IPv6 (opsiyonel), Multicast, IP </w:t>
      </w:r>
      <w:proofErr w:type="spellStart"/>
      <w:r w:rsidRPr="00B53BA3">
        <w:rPr>
          <w:rFonts w:asciiTheme="majorHAnsi" w:hAnsiTheme="majorHAnsi" w:cstheme="minorHAnsi"/>
          <w:sz w:val="24"/>
          <w:szCs w:val="24"/>
        </w:rPr>
        <w:t>Filter</w:t>
      </w:r>
      <w:proofErr w:type="spellEnd"/>
      <w:r w:rsidRPr="00B53BA3">
        <w:rPr>
          <w:rFonts w:asciiTheme="majorHAnsi" w:hAnsiTheme="majorHAnsi" w:cstheme="minorHAnsi"/>
          <w:sz w:val="24"/>
          <w:szCs w:val="24"/>
        </w:rPr>
        <w:t xml:space="preserve"> ve ONVIF protokolleri desteklemelidir.</w:t>
      </w:r>
    </w:p>
    <w:p w14:paraId="7B117249" w14:textId="2177A547" w:rsidR="00AF76C9" w:rsidRPr="00B53BA3" w:rsidRDefault="00AF76C9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Kamerada 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 xml:space="preserve">en az </w:t>
      </w:r>
      <w:r w:rsidR="00037672" w:rsidRPr="00B53BA3">
        <w:rPr>
          <w:rFonts w:asciiTheme="majorHAnsi" w:hAnsiTheme="majorHAnsi" w:cstheme="minorHAnsi"/>
          <w:color w:val="000000"/>
          <w:sz w:val="24"/>
          <w:szCs w:val="24"/>
        </w:rPr>
        <w:t>10 (on)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kullanıcı desteği olmalıdır.</w:t>
      </w:r>
    </w:p>
    <w:p w14:paraId="0B58C00C" w14:textId="77777777" w:rsidR="005079F9" w:rsidRPr="00B53BA3" w:rsidRDefault="001350F5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Kameranın</w:t>
      </w:r>
      <w:r w:rsidR="005079F9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5079F9" w:rsidRPr="00B53BA3">
        <w:rPr>
          <w:rFonts w:asciiTheme="majorHAnsi" w:hAnsiTheme="majorHAnsi" w:cstheme="minorHAnsi"/>
          <w:sz w:val="24"/>
          <w:szCs w:val="24"/>
        </w:rPr>
        <w:t>desteklediği uygulama altyapısı SDK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B53BA3">
        <w:rPr>
          <w:rFonts w:asciiTheme="majorHAnsi" w:hAnsiTheme="majorHAnsi" w:cstheme="minorHAnsi"/>
          <w:sz w:val="24"/>
          <w:szCs w:val="24"/>
        </w:rPr>
        <w:t>/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B53BA3">
        <w:rPr>
          <w:rFonts w:asciiTheme="majorHAnsi" w:hAnsiTheme="majorHAnsi" w:cstheme="minorHAnsi"/>
          <w:sz w:val="24"/>
          <w:szCs w:val="24"/>
        </w:rPr>
        <w:t>ONVIF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-Profile S </w:t>
      </w:r>
      <w:r w:rsidR="005079F9" w:rsidRPr="00B53BA3">
        <w:rPr>
          <w:rFonts w:asciiTheme="majorHAnsi" w:hAnsiTheme="majorHAnsi" w:cstheme="minorHAnsi"/>
          <w:sz w:val="24"/>
          <w:szCs w:val="24"/>
        </w:rPr>
        <w:t>/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 ONVIF Profile-G / </w:t>
      </w:r>
      <w:r w:rsidR="005079F9" w:rsidRPr="00B53BA3">
        <w:rPr>
          <w:rFonts w:asciiTheme="majorHAnsi" w:hAnsiTheme="majorHAnsi" w:cstheme="minorHAnsi"/>
          <w:sz w:val="24"/>
          <w:szCs w:val="24"/>
        </w:rPr>
        <w:t>API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B53BA3">
        <w:rPr>
          <w:rFonts w:asciiTheme="majorHAnsi" w:hAnsiTheme="majorHAnsi" w:cstheme="minorHAnsi"/>
          <w:sz w:val="24"/>
          <w:szCs w:val="24"/>
        </w:rPr>
        <w:t>/</w:t>
      </w:r>
      <w:r w:rsidR="002E10F7" w:rsidRPr="00B53BA3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B53BA3">
        <w:rPr>
          <w:rFonts w:asciiTheme="majorHAnsi" w:hAnsiTheme="majorHAnsi" w:cstheme="minorHAnsi"/>
          <w:sz w:val="24"/>
          <w:szCs w:val="24"/>
        </w:rPr>
        <w:t>CGI desteği sağlayabilir olmalıdır.</w:t>
      </w:r>
    </w:p>
    <w:p w14:paraId="31F2FAA1" w14:textId="6DC4B802" w:rsidR="005079F9" w:rsidRPr="00B53BA3" w:rsidRDefault="147EA3A1" w:rsidP="147EA3A1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147EA3A1">
        <w:rPr>
          <w:rFonts w:asciiTheme="majorHAnsi" w:hAnsiTheme="majorHAnsi"/>
          <w:color w:val="000000" w:themeColor="text1"/>
          <w:sz w:val="24"/>
          <w:szCs w:val="24"/>
        </w:rPr>
        <w:t>Kamera</w:t>
      </w:r>
      <w:r w:rsidR="008F0FBF">
        <w:rPr>
          <w:rFonts w:asciiTheme="majorHAnsi" w:hAnsiTheme="majorHAnsi"/>
          <w:color w:val="000000" w:themeColor="text1"/>
          <w:sz w:val="24"/>
          <w:szCs w:val="24"/>
        </w:rPr>
        <w:t xml:space="preserve"> en az </w:t>
      </w:r>
      <w:r w:rsidRPr="147EA3A1">
        <w:rPr>
          <w:rFonts w:asciiTheme="majorHAnsi" w:hAnsiTheme="majorHAnsi"/>
          <w:color w:val="000000" w:themeColor="text1"/>
          <w:sz w:val="24"/>
          <w:szCs w:val="24"/>
        </w:rPr>
        <w:t xml:space="preserve">128 GB </w:t>
      </w:r>
      <w:r w:rsidR="004D135D">
        <w:rPr>
          <w:rFonts w:asciiTheme="majorHAnsi" w:hAnsiTheme="majorHAnsi"/>
          <w:color w:val="000000" w:themeColor="text1"/>
          <w:sz w:val="24"/>
          <w:szCs w:val="24"/>
        </w:rPr>
        <w:t xml:space="preserve">destekleyen </w:t>
      </w:r>
      <w:r w:rsidRPr="147EA3A1">
        <w:rPr>
          <w:rFonts w:asciiTheme="majorHAnsi" w:hAnsiTheme="majorHAnsi"/>
          <w:color w:val="000000" w:themeColor="text1"/>
          <w:sz w:val="24"/>
          <w:szCs w:val="24"/>
        </w:rPr>
        <w:t>mikro SD kart slot</w:t>
      </w:r>
      <w:r w:rsidR="004D135D">
        <w:rPr>
          <w:rFonts w:asciiTheme="majorHAnsi" w:hAnsiTheme="majorHAnsi"/>
          <w:color w:val="000000" w:themeColor="text1"/>
          <w:sz w:val="24"/>
          <w:szCs w:val="24"/>
        </w:rPr>
        <w:t>u</w:t>
      </w:r>
      <w:r w:rsidRPr="147EA3A1">
        <w:rPr>
          <w:rFonts w:asciiTheme="majorHAnsi" w:hAnsiTheme="majorHAnsi"/>
          <w:color w:val="000000" w:themeColor="text1"/>
          <w:sz w:val="24"/>
          <w:szCs w:val="24"/>
        </w:rPr>
        <w:t xml:space="preserve"> olmalı</w:t>
      </w:r>
      <w:r w:rsidR="008F0FBF">
        <w:rPr>
          <w:rFonts w:asciiTheme="majorHAnsi" w:hAnsiTheme="majorHAnsi"/>
          <w:color w:val="000000" w:themeColor="text1"/>
          <w:sz w:val="24"/>
          <w:szCs w:val="24"/>
        </w:rPr>
        <w:t>dır.</w:t>
      </w:r>
    </w:p>
    <w:p w14:paraId="592F1E72" w14:textId="24DA31D0" w:rsidR="001350F5" w:rsidRPr="00B53BA3" w:rsidRDefault="001350F5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Kamera, izleme ve güvenlik seviyesinin tam olarak sağlanması amacı ile hareket algılama, görüntü engelleme, sanal çit ihlali, sanal çit giriş, sanal çit çıkış, durumlarını algılayabilen 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>en az beş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(5) adet akıllı video fonksiyon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>u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içermelidir.</w:t>
      </w:r>
    </w:p>
    <w:p w14:paraId="5FD0CC58" w14:textId="77777777" w:rsidR="00ED693E" w:rsidRPr="00B53BA3" w:rsidRDefault="00ED693E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sz w:val="24"/>
          <w:szCs w:val="24"/>
        </w:rPr>
        <w:t>Kame</w:t>
      </w:r>
      <w:r w:rsidR="00512E90" w:rsidRPr="00B53BA3">
        <w:rPr>
          <w:rFonts w:asciiTheme="majorHAnsi" w:hAnsiTheme="majorHAnsi" w:cstheme="minorHAnsi"/>
          <w:sz w:val="24"/>
          <w:szCs w:val="24"/>
        </w:rPr>
        <w:t xml:space="preserve">ra ilgili alarm durumlarında mikro SD </w:t>
      </w:r>
      <w:r w:rsidRPr="00B53BA3">
        <w:rPr>
          <w:rFonts w:asciiTheme="majorHAnsi" w:hAnsiTheme="majorHAnsi" w:cstheme="minorHAnsi"/>
          <w:sz w:val="24"/>
          <w:szCs w:val="24"/>
        </w:rPr>
        <w:t xml:space="preserve">kart veya kayıt sunucusuna alarm raporlaması yapmalı, </w:t>
      </w:r>
      <w:r w:rsidR="00512E90" w:rsidRPr="00B53BA3">
        <w:rPr>
          <w:rFonts w:asciiTheme="majorHAnsi" w:hAnsiTheme="majorHAnsi" w:cstheme="minorHAnsi"/>
          <w:sz w:val="24"/>
          <w:szCs w:val="24"/>
        </w:rPr>
        <w:t>mikro SD kart üzerinde kayıt yaptığı fotoğrafı, kurgulanan alarm senaryosuna göre belirtilen e-posta adreslerine</w:t>
      </w:r>
      <w:r w:rsidRPr="00B53BA3">
        <w:rPr>
          <w:rFonts w:asciiTheme="majorHAnsi" w:hAnsiTheme="majorHAnsi" w:cstheme="minorHAnsi"/>
          <w:sz w:val="24"/>
          <w:szCs w:val="24"/>
        </w:rPr>
        <w:t xml:space="preserve"> gönderebilmeli</w:t>
      </w:r>
      <w:r w:rsidR="00282CA6" w:rsidRPr="00B53BA3">
        <w:rPr>
          <w:rFonts w:asciiTheme="majorHAnsi" w:hAnsiTheme="majorHAnsi" w:cstheme="minorHAnsi"/>
          <w:sz w:val="24"/>
          <w:szCs w:val="24"/>
        </w:rPr>
        <w:t>dir.</w:t>
      </w:r>
    </w:p>
    <w:p w14:paraId="290D0326" w14:textId="61B5D1A7" w:rsidR="00141A01" w:rsidRPr="00B53BA3" w:rsidRDefault="00141A01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Kamera üzerinde </w:t>
      </w:r>
      <w:r w:rsidR="00037672" w:rsidRPr="00B53BA3">
        <w:rPr>
          <w:rFonts w:asciiTheme="majorHAnsi" w:hAnsiTheme="majorHAnsi" w:cstheme="minorHAnsi"/>
          <w:color w:val="000000"/>
          <w:sz w:val="24"/>
          <w:szCs w:val="24"/>
        </w:rPr>
        <w:t>1 (bir)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adet RJ-45 10/100 </w:t>
      </w:r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>ethernet soketi ve</w:t>
      </w:r>
      <w:r w:rsidR="005079F9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12V giriş </w:t>
      </w:r>
      <w:proofErr w:type="spellStart"/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>jakı</w:t>
      </w:r>
      <w:proofErr w:type="spellEnd"/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olmalı, 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kamera </w:t>
      </w:r>
      <w:proofErr w:type="spellStart"/>
      <w:r w:rsidR="001A60C5" w:rsidRPr="00B53BA3">
        <w:rPr>
          <w:rFonts w:asciiTheme="majorHAnsi" w:hAnsiTheme="majorHAnsi" w:cstheme="minorHAnsi"/>
          <w:sz w:val="24"/>
          <w:szCs w:val="24"/>
        </w:rPr>
        <w:t>Po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>E</w:t>
      </w:r>
      <w:proofErr w:type="spellEnd"/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577877" w:rsidRPr="00B53BA3">
        <w:rPr>
          <w:rFonts w:asciiTheme="majorHAnsi" w:hAnsiTheme="majorHAnsi" w:cstheme="minorHAnsi"/>
          <w:color w:val="000000"/>
          <w:sz w:val="24"/>
          <w:szCs w:val="24"/>
        </w:rPr>
        <w:t>(</w:t>
      </w:r>
      <w:proofErr w:type="spellStart"/>
      <w:r w:rsidR="00577877" w:rsidRPr="00B53BA3">
        <w:rPr>
          <w:rFonts w:asciiTheme="majorHAnsi" w:hAnsiTheme="majorHAnsi" w:cstheme="minorHAnsi"/>
          <w:color w:val="000000"/>
          <w:sz w:val="24"/>
          <w:szCs w:val="24"/>
        </w:rPr>
        <w:t>Power</w:t>
      </w:r>
      <w:proofErr w:type="spellEnd"/>
      <w:r w:rsidR="0057787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="00577877" w:rsidRPr="00B53BA3">
        <w:rPr>
          <w:rFonts w:asciiTheme="majorHAnsi" w:hAnsiTheme="majorHAnsi" w:cstheme="minorHAnsi"/>
          <w:color w:val="000000"/>
          <w:sz w:val="24"/>
          <w:szCs w:val="24"/>
        </w:rPr>
        <w:t>Over</w:t>
      </w:r>
      <w:proofErr w:type="spellEnd"/>
      <w:r w:rsidR="00577877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Ethernet)</w:t>
      </w:r>
      <w:r w:rsidR="00577877" w:rsidRPr="00B53BA3">
        <w:rPr>
          <w:rFonts w:asciiTheme="majorHAnsi" w:hAnsiTheme="majorHAnsi" w:cstheme="minorHAnsi"/>
          <w:sz w:val="24"/>
          <w:szCs w:val="24"/>
        </w:rPr>
        <w:t xml:space="preserve"> </w:t>
      </w:r>
      <w:r w:rsidR="001A60C5" w:rsidRPr="00B53BA3">
        <w:rPr>
          <w:rFonts w:asciiTheme="majorHAnsi" w:hAnsiTheme="majorHAnsi" w:cstheme="minorHAnsi"/>
          <w:sz w:val="24"/>
          <w:szCs w:val="24"/>
        </w:rPr>
        <w:t xml:space="preserve">desteğine sahip </w:t>
      </w:r>
      <w:r w:rsidR="001A60C5" w:rsidRPr="00B53BA3">
        <w:rPr>
          <w:rFonts w:asciiTheme="majorHAnsi" w:hAnsiTheme="majorHAnsi" w:cstheme="minorHAnsi"/>
          <w:color w:val="000000"/>
          <w:sz w:val="24"/>
          <w:szCs w:val="24"/>
        </w:rPr>
        <w:t>olmalıdır. Her iki enerji beslemesi ile aynı anda çalışabilmeli, aktif-aktif besleme sağlanabilmelidir.</w:t>
      </w:r>
    </w:p>
    <w:p w14:paraId="62904ECD" w14:textId="62C896B0" w:rsidR="00DA7CE7" w:rsidRPr="00B53BA3" w:rsidRDefault="008C339A" w:rsidP="00F614FE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amera 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 xml:space="preserve">en az </w:t>
      </w:r>
      <w:r w:rsidR="00282CA6" w:rsidRPr="00B53BA3">
        <w:rPr>
          <w:rFonts w:asciiTheme="majorHAnsi" w:hAnsiTheme="majorHAnsi" w:cstheme="minorHAnsi"/>
          <w:color w:val="000000"/>
          <w:sz w:val="24"/>
          <w:szCs w:val="24"/>
        </w:rPr>
        <w:t>IP67</w:t>
      </w:r>
      <w:r w:rsidR="00160D00"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>(</w:t>
      </w:r>
      <w:proofErr w:type="spellStart"/>
      <w:r w:rsidRPr="00B53BA3">
        <w:rPr>
          <w:rFonts w:asciiTheme="majorHAnsi" w:hAnsiTheme="majorHAnsi" w:cstheme="minorHAnsi"/>
          <w:color w:val="000000"/>
          <w:sz w:val="24"/>
          <w:szCs w:val="24"/>
        </w:rPr>
        <w:t>Ingress</w:t>
      </w:r>
      <w:proofErr w:type="spellEnd"/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proofErr w:type="spellStart"/>
      <w:r w:rsidRPr="00B53BA3">
        <w:rPr>
          <w:rFonts w:asciiTheme="majorHAnsi" w:hAnsiTheme="majorHAnsi" w:cstheme="minorHAnsi"/>
          <w:color w:val="000000"/>
          <w:sz w:val="24"/>
          <w:szCs w:val="24"/>
        </w:rPr>
        <w:t>Protection</w:t>
      </w:r>
      <w:proofErr w:type="spellEnd"/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) </w:t>
      </w:r>
      <w:r w:rsidR="00DA7CE7" w:rsidRPr="00B53BA3">
        <w:rPr>
          <w:rFonts w:asciiTheme="majorHAnsi" w:hAnsiTheme="majorHAnsi" w:cstheme="minorHAnsi"/>
          <w:color w:val="000000"/>
          <w:sz w:val="24"/>
          <w:szCs w:val="24"/>
        </w:rPr>
        <w:t>global standardında olmalı,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DA7CE7" w:rsidRPr="00B53BA3">
        <w:rPr>
          <w:rFonts w:asciiTheme="majorHAnsi" w:hAnsiTheme="majorHAnsi" w:cstheme="minorHAnsi"/>
          <w:color w:val="000000"/>
          <w:sz w:val="24"/>
          <w:szCs w:val="24"/>
        </w:rPr>
        <w:t>kötü h</w:t>
      </w: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ava koşullarından </w:t>
      </w:r>
      <w:r w:rsidR="00DA7CE7" w:rsidRPr="00B53BA3">
        <w:rPr>
          <w:rFonts w:asciiTheme="majorHAnsi" w:hAnsiTheme="majorHAnsi" w:cstheme="minorHAnsi"/>
          <w:color w:val="000000"/>
          <w:sz w:val="24"/>
          <w:szCs w:val="24"/>
        </w:rPr>
        <w:t>etkilenmemelidir.</w:t>
      </w:r>
    </w:p>
    <w:p w14:paraId="67B6B48F" w14:textId="77777777" w:rsidR="00350DA3" w:rsidRPr="00B53BA3" w:rsidRDefault="00BE5B54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>Kamera</w:t>
      </w:r>
      <w:r w:rsidR="008C339A" w:rsidRPr="00B53BA3">
        <w:rPr>
          <w:rFonts w:asciiTheme="majorHAnsi" w:eastAsia="Times New Roman" w:hAnsiTheme="majorHAnsi" w:cs="Calibri"/>
          <w:sz w:val="24"/>
          <w:szCs w:val="24"/>
        </w:rPr>
        <w:t>,</w:t>
      </w:r>
      <w:r w:rsidRPr="00B53BA3">
        <w:rPr>
          <w:rFonts w:asciiTheme="majorHAnsi" w:eastAsia="Times New Roman" w:hAnsiTheme="majorHAnsi" w:cs="Calibri"/>
          <w:sz w:val="24"/>
          <w:szCs w:val="24"/>
        </w:rPr>
        <w:t xml:space="preserve"> -40C ~</w:t>
      </w:r>
      <w:r w:rsidR="001A60C5" w:rsidRPr="00B53BA3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1350F5" w:rsidRPr="00B53BA3">
        <w:rPr>
          <w:rFonts w:asciiTheme="majorHAnsi" w:eastAsia="Times New Roman" w:hAnsiTheme="majorHAnsi" w:cs="Calibri"/>
          <w:sz w:val="24"/>
          <w:szCs w:val="24"/>
        </w:rPr>
        <w:t xml:space="preserve">+70C </w:t>
      </w:r>
      <w:r w:rsidRPr="00B53BA3">
        <w:rPr>
          <w:rFonts w:asciiTheme="majorHAnsi" w:eastAsia="Times New Roman" w:hAnsiTheme="majorHAnsi" w:cs="Calibri"/>
          <w:sz w:val="24"/>
          <w:szCs w:val="24"/>
        </w:rPr>
        <w:t>sıcaklık değerleri arasında çalışabilmelidir.</w:t>
      </w:r>
    </w:p>
    <w:p w14:paraId="2F48D4EA" w14:textId="77777777" w:rsidR="008C339A" w:rsidRPr="00B53BA3" w:rsidRDefault="008C339A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eastAsia="Times New Roman" w:hAnsiTheme="majorHAnsi" w:cs="Calibri"/>
          <w:sz w:val="24"/>
          <w:szCs w:val="24"/>
        </w:rPr>
        <w:t>Kamera, 10%</w:t>
      </w:r>
      <w:r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~</w:t>
      </w:r>
      <w:r w:rsidR="00580AC1" w:rsidRPr="00B53BA3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95% bağıl nem oranları arasında çalışabilmelidir.</w:t>
      </w:r>
    </w:p>
    <w:p w14:paraId="26135277" w14:textId="77777777" w:rsidR="00CC64EF" w:rsidRPr="00B53BA3" w:rsidRDefault="00CC64EF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Kamera, dijital ünite limitlerine göre test edildiği ve zararlı sinyallere karşı koruma devrelerine sahip olduğu belirten FCC belgesine sahip olmalıdır.</w:t>
      </w:r>
    </w:p>
    <w:p w14:paraId="4022C56D" w14:textId="77777777" w:rsidR="00CC64EF" w:rsidRPr="00B53BA3" w:rsidRDefault="00CC64EF" w:rsidP="00F614FE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 xml:space="preserve">Kamera </w:t>
      </w:r>
      <w:r w:rsidR="00B01014" w:rsidRPr="00B53BA3">
        <w:rPr>
          <w:rFonts w:asciiTheme="majorHAnsi" w:hAnsiTheme="majorHAnsi" w:cstheme="minorHAnsi"/>
          <w:color w:val="000000"/>
          <w:sz w:val="24"/>
          <w:szCs w:val="24"/>
        </w:rPr>
        <w:t>CE belgesine sahip olmalıdır.</w:t>
      </w:r>
    </w:p>
    <w:p w14:paraId="34273F42" w14:textId="77777777" w:rsidR="00580AC1" w:rsidRPr="00B53BA3" w:rsidRDefault="00CB3840" w:rsidP="147EA3A1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147EA3A1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Kamera maksimum 7</w:t>
      </w:r>
      <w:r w:rsidR="00580AC1" w:rsidRPr="147EA3A1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W (Watt) güç tüketimi yapmalıdır.</w:t>
      </w:r>
    </w:p>
    <w:p w14:paraId="68B64DAB" w14:textId="7B644792" w:rsidR="002D22CB" w:rsidRPr="00B53BA3" w:rsidRDefault="00BE5B54" w:rsidP="147EA3A1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147EA3A1">
        <w:rPr>
          <w:rFonts w:asciiTheme="majorHAnsi" w:eastAsia="Times New Roman" w:hAnsiTheme="majorHAnsi" w:cs="Calibri"/>
          <w:sz w:val="24"/>
          <w:szCs w:val="24"/>
        </w:rPr>
        <w:t>Distribütör firma il</w:t>
      </w:r>
      <w:r w:rsidRPr="147EA3A1">
        <w:rPr>
          <w:rFonts w:asciiTheme="majorHAnsi" w:eastAsia="Times New Roman" w:hAnsiTheme="majorHAnsi" w:cs="Calibri"/>
          <w:spacing w:val="-4"/>
          <w:sz w:val="24"/>
          <w:szCs w:val="24"/>
        </w:rPr>
        <w:t>g</w:t>
      </w:r>
      <w:r w:rsidRPr="147EA3A1">
        <w:rPr>
          <w:rFonts w:asciiTheme="majorHAnsi" w:eastAsia="Times New Roman" w:hAnsiTheme="majorHAnsi" w:cs="Calibri"/>
          <w:sz w:val="24"/>
          <w:szCs w:val="24"/>
        </w:rPr>
        <w:t xml:space="preserve">ili </w:t>
      </w:r>
      <w:r w:rsidR="00E8784B">
        <w:rPr>
          <w:rFonts w:asciiTheme="majorHAnsi" w:eastAsia="Times New Roman" w:hAnsiTheme="majorHAnsi" w:cs="Calibri"/>
          <w:sz w:val="24"/>
          <w:szCs w:val="24"/>
        </w:rPr>
        <w:t>ürün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 xml:space="preserve"> a</w:t>
      </w:r>
      <w:r w:rsidRPr="147EA3A1">
        <w:rPr>
          <w:rFonts w:asciiTheme="majorHAnsi" w:eastAsia="Times New Roman" w:hAnsiTheme="majorHAnsi" w:cs="Calibri"/>
          <w:sz w:val="24"/>
          <w:szCs w:val="24"/>
        </w:rPr>
        <w:t>dına TSE</w:t>
      </w:r>
      <w:r w:rsidR="008C339A" w:rsidRPr="147EA3A1">
        <w:rPr>
          <w:rFonts w:asciiTheme="majorHAnsi" w:eastAsia="Times New Roman" w:hAnsiTheme="majorHAnsi" w:cs="Calibri"/>
          <w:sz w:val="24"/>
          <w:szCs w:val="24"/>
        </w:rPr>
        <w:t xml:space="preserve"> (Türk Standartları Enstitüsü)</w:t>
      </w:r>
      <w:r w:rsidRPr="147EA3A1">
        <w:rPr>
          <w:rFonts w:asciiTheme="majorHAnsi" w:eastAsia="Times New Roman" w:hAnsiTheme="majorHAnsi" w:cs="Calibri"/>
          <w:sz w:val="24"/>
          <w:szCs w:val="24"/>
        </w:rPr>
        <w:t xml:space="preserve"> Hizmet </w:t>
      </w:r>
      <w:r w:rsidRPr="147EA3A1">
        <w:rPr>
          <w:rFonts w:asciiTheme="majorHAnsi" w:eastAsia="Times New Roman" w:hAnsiTheme="majorHAnsi" w:cs="Calibri"/>
          <w:spacing w:val="-6"/>
          <w:sz w:val="24"/>
          <w:szCs w:val="24"/>
        </w:rPr>
        <w:t>y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>e</w:t>
      </w:r>
      <w:r w:rsidRPr="147EA3A1">
        <w:rPr>
          <w:rFonts w:asciiTheme="majorHAnsi" w:eastAsia="Times New Roman" w:hAnsiTheme="majorHAnsi" w:cs="Calibri"/>
          <w:sz w:val="24"/>
          <w:szCs w:val="24"/>
        </w:rPr>
        <w:t>t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>e</w:t>
      </w:r>
      <w:r w:rsidRPr="147EA3A1">
        <w:rPr>
          <w:rFonts w:asciiTheme="majorHAnsi" w:eastAsia="Times New Roman" w:hAnsiTheme="majorHAnsi" w:cs="Calibri"/>
          <w:sz w:val="24"/>
          <w:szCs w:val="24"/>
        </w:rPr>
        <w:t>rlilik b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>e</w:t>
      </w:r>
      <w:r w:rsidRPr="147EA3A1">
        <w:rPr>
          <w:rFonts w:asciiTheme="majorHAnsi" w:eastAsia="Times New Roman" w:hAnsiTheme="majorHAnsi" w:cs="Calibri"/>
          <w:sz w:val="24"/>
          <w:szCs w:val="24"/>
        </w:rPr>
        <w:t>lgesin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>e</w:t>
      </w:r>
      <w:r w:rsidR="00E8784B">
        <w:rPr>
          <w:rFonts w:asciiTheme="majorHAnsi" w:eastAsia="Times New Roman" w:hAnsiTheme="majorHAnsi" w:cs="Calibri"/>
          <w:spacing w:val="-2"/>
          <w:sz w:val="24"/>
          <w:szCs w:val="24"/>
        </w:rPr>
        <w:t xml:space="preserve"> </w:t>
      </w:r>
      <w:r w:rsidRPr="147EA3A1">
        <w:rPr>
          <w:rFonts w:asciiTheme="majorHAnsi" w:eastAsia="Times New Roman" w:hAnsiTheme="majorHAnsi" w:cs="Calibri"/>
          <w:spacing w:val="-2"/>
          <w:sz w:val="24"/>
          <w:szCs w:val="24"/>
        </w:rPr>
        <w:t>(</w:t>
      </w:r>
      <w:r w:rsidRPr="147EA3A1">
        <w:rPr>
          <w:rFonts w:asciiTheme="majorHAnsi" w:eastAsia="Times New Roman" w:hAnsiTheme="majorHAnsi" w:cs="Calibri"/>
          <w:sz w:val="24"/>
          <w:szCs w:val="24"/>
        </w:rPr>
        <w:t>HY</w:t>
      </w:r>
      <w:r w:rsidRPr="147EA3A1">
        <w:rPr>
          <w:rFonts w:asciiTheme="majorHAnsi" w:eastAsia="Times New Roman" w:hAnsiTheme="majorHAnsi" w:cs="Calibri"/>
          <w:spacing w:val="-3"/>
          <w:sz w:val="24"/>
          <w:szCs w:val="24"/>
        </w:rPr>
        <w:t>B</w:t>
      </w:r>
      <w:r w:rsidRPr="147EA3A1">
        <w:rPr>
          <w:rFonts w:asciiTheme="majorHAnsi" w:eastAsia="Times New Roman" w:hAnsiTheme="majorHAnsi" w:cs="Calibri"/>
          <w:sz w:val="24"/>
          <w:szCs w:val="24"/>
        </w:rPr>
        <w:t>) s</w:t>
      </w:r>
      <w:r w:rsidRPr="147EA3A1">
        <w:rPr>
          <w:rFonts w:asciiTheme="majorHAnsi" w:eastAsia="Times New Roman" w:hAnsiTheme="majorHAnsi" w:cs="Calibri"/>
          <w:spacing w:val="-5"/>
          <w:sz w:val="24"/>
          <w:szCs w:val="24"/>
        </w:rPr>
        <w:t>a</w:t>
      </w:r>
      <w:r w:rsidRPr="147EA3A1">
        <w:rPr>
          <w:rFonts w:asciiTheme="majorHAnsi" w:eastAsia="Times New Roman" w:hAnsiTheme="majorHAnsi" w:cs="Calibri"/>
          <w:sz w:val="24"/>
          <w:szCs w:val="24"/>
        </w:rPr>
        <w:t>hip olmalıdır</w:t>
      </w:r>
      <w:r w:rsidR="002E10F7" w:rsidRPr="147EA3A1">
        <w:rPr>
          <w:rFonts w:asciiTheme="majorHAnsi" w:eastAsia="Times New Roman" w:hAnsiTheme="majorHAnsi" w:cs="Calibri"/>
          <w:sz w:val="24"/>
          <w:szCs w:val="24"/>
        </w:rPr>
        <w:t>.</w:t>
      </w:r>
    </w:p>
    <w:p w14:paraId="6A9F3712" w14:textId="5FE787BE" w:rsidR="00F121BE" w:rsidRPr="00B53BA3" w:rsidRDefault="004E69CD" w:rsidP="00F614FE">
      <w:p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B53BA3">
        <w:rPr>
          <w:rFonts w:asciiTheme="majorHAnsi" w:hAnsiTheme="majorHAnsi" w:cstheme="minorHAnsi"/>
          <w:color w:val="000000"/>
          <w:sz w:val="24"/>
          <w:szCs w:val="24"/>
        </w:rPr>
        <w:t>v</w:t>
      </w:r>
      <w:r w:rsidR="00512E90" w:rsidRPr="00B53BA3">
        <w:rPr>
          <w:rFonts w:asciiTheme="majorHAnsi" w:hAnsiTheme="majorHAnsi" w:cstheme="minorHAnsi"/>
          <w:color w:val="000000"/>
          <w:sz w:val="24"/>
          <w:szCs w:val="24"/>
        </w:rPr>
        <w:t>7.1.</w:t>
      </w:r>
      <w:r w:rsidR="008F0FBF">
        <w:rPr>
          <w:rFonts w:asciiTheme="majorHAnsi" w:hAnsiTheme="majorHAnsi" w:cstheme="minorHAnsi"/>
          <w:color w:val="000000"/>
          <w:sz w:val="24"/>
          <w:szCs w:val="24"/>
        </w:rPr>
        <w:t>4</w:t>
      </w:r>
    </w:p>
    <w:sectPr w:rsidR="00F121BE" w:rsidRPr="00B53BA3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01882">
    <w:abstractNumId w:val="3"/>
  </w:num>
  <w:num w:numId="2" w16cid:durableId="226645161">
    <w:abstractNumId w:val="1"/>
  </w:num>
  <w:num w:numId="3" w16cid:durableId="489097408">
    <w:abstractNumId w:val="2"/>
  </w:num>
  <w:num w:numId="4" w16cid:durableId="174676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CB"/>
    <w:rsid w:val="000112F8"/>
    <w:rsid w:val="00036A48"/>
    <w:rsid w:val="00037672"/>
    <w:rsid w:val="00061BA3"/>
    <w:rsid w:val="000911C9"/>
    <w:rsid w:val="000A32D1"/>
    <w:rsid w:val="000D3FF6"/>
    <w:rsid w:val="000E20A6"/>
    <w:rsid w:val="000F50F2"/>
    <w:rsid w:val="001257B8"/>
    <w:rsid w:val="001350F5"/>
    <w:rsid w:val="00141A01"/>
    <w:rsid w:val="00160D00"/>
    <w:rsid w:val="00163BC8"/>
    <w:rsid w:val="0017568B"/>
    <w:rsid w:val="001A60C5"/>
    <w:rsid w:val="001B2896"/>
    <w:rsid w:val="001E15DD"/>
    <w:rsid w:val="001F33E8"/>
    <w:rsid w:val="00207BBA"/>
    <w:rsid w:val="002441DC"/>
    <w:rsid w:val="00251AFB"/>
    <w:rsid w:val="00262598"/>
    <w:rsid w:val="00282CA6"/>
    <w:rsid w:val="002D22CB"/>
    <w:rsid w:val="002E10F7"/>
    <w:rsid w:val="0031154C"/>
    <w:rsid w:val="00350DA3"/>
    <w:rsid w:val="003826E5"/>
    <w:rsid w:val="00382EFE"/>
    <w:rsid w:val="00385AA5"/>
    <w:rsid w:val="00400FA6"/>
    <w:rsid w:val="00424E72"/>
    <w:rsid w:val="00434608"/>
    <w:rsid w:val="004C69DB"/>
    <w:rsid w:val="004D135D"/>
    <w:rsid w:val="004D1D28"/>
    <w:rsid w:val="004D5DF9"/>
    <w:rsid w:val="004E69CD"/>
    <w:rsid w:val="005079F9"/>
    <w:rsid w:val="00512E90"/>
    <w:rsid w:val="00530AAA"/>
    <w:rsid w:val="00577877"/>
    <w:rsid w:val="005808E6"/>
    <w:rsid w:val="00580AC1"/>
    <w:rsid w:val="005A429F"/>
    <w:rsid w:val="005A5CD9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C4760"/>
    <w:rsid w:val="007C6897"/>
    <w:rsid w:val="007D7713"/>
    <w:rsid w:val="00814439"/>
    <w:rsid w:val="0088546A"/>
    <w:rsid w:val="008C244B"/>
    <w:rsid w:val="008C339A"/>
    <w:rsid w:val="008F0FBF"/>
    <w:rsid w:val="009655DE"/>
    <w:rsid w:val="00A12580"/>
    <w:rsid w:val="00A13355"/>
    <w:rsid w:val="00A259EF"/>
    <w:rsid w:val="00A3535A"/>
    <w:rsid w:val="00AB05F1"/>
    <w:rsid w:val="00AF76C9"/>
    <w:rsid w:val="00B01014"/>
    <w:rsid w:val="00B12C22"/>
    <w:rsid w:val="00B53BA3"/>
    <w:rsid w:val="00BE5B54"/>
    <w:rsid w:val="00C20544"/>
    <w:rsid w:val="00C472E9"/>
    <w:rsid w:val="00CB3840"/>
    <w:rsid w:val="00CB6206"/>
    <w:rsid w:val="00CC64EF"/>
    <w:rsid w:val="00D05FAA"/>
    <w:rsid w:val="00D27664"/>
    <w:rsid w:val="00D27739"/>
    <w:rsid w:val="00DA7CE7"/>
    <w:rsid w:val="00E51B5C"/>
    <w:rsid w:val="00E52BD6"/>
    <w:rsid w:val="00E765AF"/>
    <w:rsid w:val="00E8784B"/>
    <w:rsid w:val="00ED693E"/>
    <w:rsid w:val="00F00E36"/>
    <w:rsid w:val="00F121BE"/>
    <w:rsid w:val="00F22BA8"/>
    <w:rsid w:val="00F42CEC"/>
    <w:rsid w:val="00F4394C"/>
    <w:rsid w:val="00F50E4F"/>
    <w:rsid w:val="00F614FE"/>
    <w:rsid w:val="00F83E40"/>
    <w:rsid w:val="00FA05EE"/>
    <w:rsid w:val="147EA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184"/>
  <w15:docId w15:val="{B723E4C5-28D4-40B1-A186-9D1D3B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12</cp:revision>
  <dcterms:created xsi:type="dcterms:W3CDTF">2019-07-03T13:47:00Z</dcterms:created>
  <dcterms:modified xsi:type="dcterms:W3CDTF">2023-11-29T09:17:00Z</dcterms:modified>
</cp:coreProperties>
</file>