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C5D9" w14:textId="73FBDA3C" w:rsidR="00E34EE4" w:rsidRPr="00011E98" w:rsidRDefault="00E34EE4" w:rsidP="00E34EE4">
      <w:pPr>
        <w:jc w:val="center"/>
        <w:rPr>
          <w:b/>
          <w:bCs/>
        </w:rPr>
      </w:pPr>
      <w:r w:rsidRPr="00011E98">
        <w:rPr>
          <w:b/>
          <w:bCs/>
        </w:rPr>
        <w:t>QHOZA – ONLiNETELA BAYİLİK SÖZLEŞMESİ</w:t>
      </w:r>
    </w:p>
    <w:p w14:paraId="696B5A96" w14:textId="538501E6" w:rsidR="00E75919" w:rsidRPr="00E75919" w:rsidRDefault="00E75919" w:rsidP="00E75919">
      <w:r w:rsidRPr="00E75919">
        <w:t>1. Taraflar</w:t>
      </w:r>
    </w:p>
    <w:p w14:paraId="614AA48C" w14:textId="215235B3" w:rsidR="00E75919" w:rsidRPr="00E75919" w:rsidRDefault="00E75919" w:rsidP="00E75919">
      <w:r w:rsidRPr="00E75919">
        <w:t>Bu sözleşme aşağıda belirtilen taraflar arasında imzalanmıştır:</w:t>
      </w:r>
    </w:p>
    <w:p w14:paraId="065C4826" w14:textId="77777777" w:rsidR="00E75919" w:rsidRDefault="00E75919" w:rsidP="00E75919">
      <w:r w:rsidRPr="00E75919">
        <w:t>Bayi (1. Tarafla): </w:t>
      </w:r>
    </w:p>
    <w:p w14:paraId="69780E54" w14:textId="3C2E9977" w:rsidR="00E75919" w:rsidRPr="00AE038A" w:rsidRDefault="00E75919" w:rsidP="00E75919">
      <w:pPr>
        <w:rPr>
          <w:b/>
          <w:bCs/>
        </w:rPr>
      </w:pPr>
      <w:r w:rsidRPr="00AE038A">
        <w:rPr>
          <w:b/>
          <w:bCs/>
        </w:rPr>
        <w:t xml:space="preserve">Firma Adı: </w:t>
      </w:r>
    </w:p>
    <w:p w14:paraId="1F125167" w14:textId="6640824B" w:rsidR="00E75919" w:rsidRPr="00AE038A" w:rsidRDefault="00E75919" w:rsidP="00E75919">
      <w:pPr>
        <w:rPr>
          <w:b/>
          <w:bCs/>
        </w:rPr>
      </w:pPr>
      <w:r w:rsidRPr="00AE038A">
        <w:rPr>
          <w:b/>
          <w:bCs/>
        </w:rPr>
        <w:t xml:space="preserve">Adres: </w:t>
      </w:r>
    </w:p>
    <w:p w14:paraId="7F0BEE8B" w14:textId="42F68B5D" w:rsidR="00E75919" w:rsidRPr="00AE038A" w:rsidRDefault="00E75919" w:rsidP="00E75919">
      <w:pPr>
        <w:rPr>
          <w:b/>
          <w:bCs/>
        </w:rPr>
      </w:pPr>
      <w:r w:rsidRPr="00AE038A">
        <w:rPr>
          <w:b/>
          <w:bCs/>
        </w:rPr>
        <w:t xml:space="preserve">Telefon:  </w:t>
      </w:r>
    </w:p>
    <w:p w14:paraId="27240EA4" w14:textId="074D390B" w:rsidR="00E75919" w:rsidRPr="00AE038A" w:rsidRDefault="00E75919" w:rsidP="00E75919">
      <w:pPr>
        <w:rPr>
          <w:b/>
          <w:bCs/>
        </w:rPr>
      </w:pPr>
      <w:r w:rsidRPr="00AE038A">
        <w:rPr>
          <w:b/>
          <w:bCs/>
        </w:rPr>
        <w:t xml:space="preserve">E-posta: </w:t>
      </w:r>
    </w:p>
    <w:p w14:paraId="1EE630CB" w14:textId="77777777" w:rsidR="00E75919" w:rsidRDefault="00E75919" w:rsidP="00E75919">
      <w:r w:rsidRPr="00E75919">
        <w:t>Bayilik Veren (2. Taraf): </w:t>
      </w:r>
    </w:p>
    <w:p w14:paraId="63FE3575" w14:textId="2A7DDD24" w:rsidR="00E75919" w:rsidRDefault="00E75919" w:rsidP="00E75919">
      <w:r w:rsidRPr="00AE038A">
        <w:rPr>
          <w:b/>
          <w:bCs/>
        </w:rPr>
        <w:t>Firma Adı:</w:t>
      </w:r>
      <w:r w:rsidRPr="00E75919">
        <w:t xml:space="preserve"> </w:t>
      </w:r>
      <w:r w:rsidR="00A43FF3">
        <w:t>TELPA TEKSTİL ÜRÜNLERİ ve DIŞ TİCARET LTD. ŞTİ.</w:t>
      </w:r>
      <w:r w:rsidRPr="00E75919">
        <w:t xml:space="preserve"> </w:t>
      </w:r>
    </w:p>
    <w:p w14:paraId="32A1B60E" w14:textId="5795C26A" w:rsidR="00E75919" w:rsidRDefault="00E75919" w:rsidP="00E75919">
      <w:r w:rsidRPr="00AE038A">
        <w:rPr>
          <w:b/>
          <w:bCs/>
        </w:rPr>
        <w:t>Adres:</w:t>
      </w:r>
      <w:r w:rsidRPr="00E75919">
        <w:t xml:space="preserve"> </w:t>
      </w:r>
      <w:r w:rsidR="00A43FF3">
        <w:t>Çobançeşme Sanayi Caddesi No:76 Yenibosna İSTANBUL</w:t>
      </w:r>
      <w:r w:rsidRPr="00E75919">
        <w:t xml:space="preserve"> </w:t>
      </w:r>
    </w:p>
    <w:p w14:paraId="14F47061" w14:textId="0953C347" w:rsidR="00E75919" w:rsidRDefault="00E75919" w:rsidP="00E75919">
      <w:r w:rsidRPr="00AE038A">
        <w:rPr>
          <w:b/>
          <w:bCs/>
        </w:rPr>
        <w:t>Telefon:</w:t>
      </w:r>
      <w:r w:rsidRPr="00E75919">
        <w:t xml:space="preserve"> </w:t>
      </w:r>
      <w:r w:rsidR="00A43FF3">
        <w:t>+90 212 452 1146</w:t>
      </w:r>
    </w:p>
    <w:p w14:paraId="5997EA2B" w14:textId="114DD8B5" w:rsidR="00E75919" w:rsidRPr="00E75919" w:rsidRDefault="00E75919" w:rsidP="00E75919">
      <w:r w:rsidRPr="00AE038A">
        <w:rPr>
          <w:b/>
          <w:bCs/>
        </w:rPr>
        <w:t>E-posta:</w:t>
      </w:r>
      <w:r w:rsidRPr="00E75919">
        <w:t xml:space="preserve"> </w:t>
      </w:r>
      <w:r w:rsidR="00A43FF3">
        <w:t>ONLiNETELA@telpatekstil.com</w:t>
      </w:r>
    </w:p>
    <w:p w14:paraId="33FF593A" w14:textId="77777777" w:rsidR="00E75919" w:rsidRPr="00E75919" w:rsidRDefault="00E75919" w:rsidP="00E75919">
      <w:r w:rsidRPr="00E75919">
        <w:t>2. Sözleşmenin Konusu</w:t>
      </w:r>
    </w:p>
    <w:p w14:paraId="660EC53C" w14:textId="0F60E06C" w:rsidR="00E75919" w:rsidRPr="00E75919" w:rsidRDefault="00E75919" w:rsidP="00E75919">
      <w:r w:rsidRPr="00E75919">
        <w:t xml:space="preserve">Bu sözleşmenin konusu, 2. Tarafın sahip olduğu </w:t>
      </w:r>
      <w:r w:rsidR="00A43FF3">
        <w:t xml:space="preserve">“QHOZA – ONLiNETELA” </w:t>
      </w:r>
      <w:r w:rsidRPr="00E75919">
        <w:t>marka</w:t>
      </w:r>
      <w:r w:rsidR="00A43FF3">
        <w:t xml:space="preserve">sı ile matuf, ONLiNE Mağazada satılmakta olan ürünler Üzerinden, Belirtilecek BAREMLER ışığında, TOPTAN ALIM </w:t>
      </w:r>
      <w:r w:rsidR="00DF22A6">
        <w:t>FİYATLARINI</w:t>
      </w:r>
      <w:r w:rsidR="00A43FF3">
        <w:t xml:space="preserve"> ve yöntemlerini belirlemek</w:t>
      </w:r>
      <w:r w:rsidRPr="00E75919">
        <w:t xml:space="preserve"> ve işletme sistemi kapsamında, </w:t>
      </w:r>
      <w:r w:rsidR="00A43FF3">
        <w:t>2</w:t>
      </w:r>
      <w:r w:rsidRPr="00E75919">
        <w:t>. Taraf</w:t>
      </w:r>
      <w:r w:rsidR="00A43FF3">
        <w:t>ça,</w:t>
      </w:r>
      <w:r w:rsidRPr="00E75919">
        <w:t xml:space="preserve"> belirtilen </w:t>
      </w:r>
      <w:r w:rsidR="00A43FF3">
        <w:t>ŞARTLAR DAHİLİNDE</w:t>
      </w:r>
      <w:r w:rsidRPr="00E75919">
        <w:t xml:space="preserve"> bayilik hakkının verilmesi ve 1. Tarafın bu bayilik hakkını kabul etmesidir.</w:t>
      </w:r>
    </w:p>
    <w:p w14:paraId="5FB16D5B" w14:textId="77777777" w:rsidR="00E75919" w:rsidRPr="00E75919" w:rsidRDefault="00E75919" w:rsidP="00E75919">
      <w:r w:rsidRPr="00E75919">
        <w:t>3. Bayilik Hakkı</w:t>
      </w:r>
    </w:p>
    <w:p w14:paraId="34BD1EBD" w14:textId="2A3CD582" w:rsidR="00E75919" w:rsidRPr="00E75919" w:rsidRDefault="00E75919" w:rsidP="00E75919">
      <w:r w:rsidRPr="00E75919">
        <w:t>3.1. 2. Taraf, 1. Taraf</w:t>
      </w:r>
      <w:r w:rsidR="00A43FF3">
        <w:t>a, Son 3 aylık dönemlerde, ORTALAMA ALIŞ tutarları KDV hariç olmak üzere, 10 000 USD üzerinde bir</w:t>
      </w:r>
      <w:r w:rsidR="00A54339">
        <w:t xml:space="preserve"> </w:t>
      </w:r>
      <w:r w:rsidR="00A43FF3">
        <w:t>TUTAR’</w:t>
      </w:r>
      <w:r w:rsidRPr="00E75919">
        <w:t>a</w:t>
      </w:r>
      <w:r w:rsidR="00A43FF3">
        <w:t xml:space="preserve"> ulaşması halinde,</w:t>
      </w:r>
      <w:r w:rsidRPr="00E75919">
        <w:t xml:space="preserve"> </w:t>
      </w:r>
      <w:r w:rsidR="00A43FF3" w:rsidRPr="00DF22A6">
        <w:rPr>
          <w:u w:val="single"/>
        </w:rPr>
        <w:t xml:space="preserve">QHOZA- ONLiNETELA mağazasında satılmakta olan </w:t>
      </w:r>
      <w:r w:rsidR="00DF22A6" w:rsidRPr="00DF22A6">
        <w:rPr>
          <w:u w:val="single"/>
        </w:rPr>
        <w:t>VE s</w:t>
      </w:r>
      <w:r w:rsidR="00A54339" w:rsidRPr="00DF22A6">
        <w:rPr>
          <w:u w:val="single"/>
        </w:rPr>
        <w:t>istem</w:t>
      </w:r>
      <w:r w:rsidR="00DF22A6" w:rsidRPr="00DF22A6">
        <w:rPr>
          <w:u w:val="single"/>
        </w:rPr>
        <w:t xml:space="preserve"> tarafından</w:t>
      </w:r>
      <w:r w:rsidR="00A54339" w:rsidRPr="00DF22A6">
        <w:rPr>
          <w:u w:val="single"/>
        </w:rPr>
        <w:t xml:space="preserve"> tayin edilen 1.</w:t>
      </w:r>
      <w:r w:rsidR="00DF22A6" w:rsidRPr="00DF22A6">
        <w:rPr>
          <w:u w:val="single"/>
        </w:rPr>
        <w:t xml:space="preserve"> </w:t>
      </w:r>
      <w:r w:rsidR="00A54339" w:rsidRPr="00DF22A6">
        <w:rPr>
          <w:u w:val="single"/>
        </w:rPr>
        <w:t xml:space="preserve">Kademe Fiyatlarından </w:t>
      </w:r>
      <w:r w:rsidR="00A43FF3" w:rsidRPr="00DF22A6">
        <w:rPr>
          <w:u w:val="single"/>
        </w:rPr>
        <w:t>alacağı ürünleri</w:t>
      </w:r>
      <w:r w:rsidR="00A43FF3" w:rsidRPr="0020489F">
        <w:rPr>
          <w:u w:val="single"/>
        </w:rPr>
        <w:t>, dilediği fiyattan satma ve</w:t>
      </w:r>
      <w:r w:rsidRPr="0020489F">
        <w:rPr>
          <w:u w:val="single"/>
        </w:rPr>
        <w:t xml:space="preserve"> faaliyet gösterme hakkı tanımaktadır</w:t>
      </w:r>
      <w:r w:rsidRPr="00E75919">
        <w:t>.</w:t>
      </w:r>
      <w:r w:rsidR="00DF22A6">
        <w:t xml:space="preserve"> Sisteme giriş yapıldığında, 1. Kademe Fiyatları bu B</w:t>
      </w:r>
      <w:r w:rsidR="0020489F">
        <w:t>ayi</w:t>
      </w:r>
      <w:r w:rsidR="00DF22A6">
        <w:t>mize açılacaktır.</w:t>
      </w:r>
    </w:p>
    <w:p w14:paraId="56511AF7" w14:textId="196DA75B" w:rsidR="00E75919" w:rsidRPr="00E75919" w:rsidRDefault="00E75919" w:rsidP="00E75919">
      <w:r w:rsidRPr="00E75919">
        <w:t>3.2. Bayilik hakkı, işbu sözleşme</w:t>
      </w:r>
      <w:r w:rsidR="00B07E0C">
        <w:t>nin imzalandığı tarihten itibaren,</w:t>
      </w:r>
      <w:r w:rsidRPr="00E75919">
        <w:t xml:space="preserve"> </w:t>
      </w:r>
      <w:r w:rsidR="00B07E0C">
        <w:t xml:space="preserve">1 YIL boyunca </w:t>
      </w:r>
      <w:r w:rsidRPr="00E75919">
        <w:t>geçerli olacak</w:t>
      </w:r>
      <w:r w:rsidR="00B07E0C">
        <w:t xml:space="preserve">, yazılı bildirim olmaması durumunda otomatik olarak yenilenecektir. </w:t>
      </w:r>
    </w:p>
    <w:p w14:paraId="56797298" w14:textId="55D0A088" w:rsidR="0020489F" w:rsidRDefault="00E75919" w:rsidP="00E75919">
      <w:r w:rsidRPr="00E75919">
        <w:t>3.3. Bayilik hakkı, 1. Taraf</w:t>
      </w:r>
      <w:r w:rsidR="00B07E0C">
        <w:t xml:space="preserve">, her ay sonu oluşan tablolara göre, son 3 aylık dönemdeki ortalama satışların %10 dan daha fazla olmak üzere 10 000 USD bareminden aşağıda kalması durumunda, bu </w:t>
      </w:r>
      <w:r w:rsidR="001A2F76">
        <w:t>İNDİRİMLİ FİYAT</w:t>
      </w:r>
      <w:r w:rsidR="00B07E0C">
        <w:t xml:space="preserve"> uygulamasına takip eden ayın 10.</w:t>
      </w:r>
      <w:r w:rsidR="00957921">
        <w:t xml:space="preserve"> </w:t>
      </w:r>
      <w:r w:rsidR="00B07E0C">
        <w:t xml:space="preserve">günü itibariyle son verilecektir. </w:t>
      </w:r>
    </w:p>
    <w:p w14:paraId="00845B90" w14:textId="58BBE21A" w:rsidR="00E75919" w:rsidRPr="00E75919" w:rsidRDefault="0020489F" w:rsidP="00E75919">
      <w:r>
        <w:t xml:space="preserve">3.4. </w:t>
      </w:r>
      <w:r w:rsidR="00B07E0C">
        <w:t xml:space="preserve">Eğer, </w:t>
      </w:r>
      <w:r>
        <w:t xml:space="preserve">Satış </w:t>
      </w:r>
      <w:r w:rsidR="00B07E0C">
        <w:t>rakam</w:t>
      </w:r>
      <w:r>
        <w:t>ları,</w:t>
      </w:r>
      <w:r w:rsidR="00B07E0C">
        <w:t xml:space="preserve"> 20 000 USD ortalamasını yakalamış ise,</w:t>
      </w:r>
      <w:r>
        <w:t xml:space="preserve"> 3.1.2 Maddesinde belirtilen hesaplama metoduyla, </w:t>
      </w:r>
      <w:r w:rsidR="00B07E0C">
        <w:t xml:space="preserve"> </w:t>
      </w:r>
      <w:r w:rsidR="00DF22A6" w:rsidRPr="00DF22A6">
        <w:rPr>
          <w:u w:val="single"/>
        </w:rPr>
        <w:t xml:space="preserve">QHOZA- ONLiNETELA mağazasında satılmakta olan VE sistem tarafından tayin edilen </w:t>
      </w:r>
      <w:r w:rsidR="00DF22A6" w:rsidRPr="00DF22A6">
        <w:rPr>
          <w:u w:val="single"/>
        </w:rPr>
        <w:t>2</w:t>
      </w:r>
      <w:r w:rsidR="00DF22A6" w:rsidRPr="00DF22A6">
        <w:rPr>
          <w:u w:val="single"/>
        </w:rPr>
        <w:t>.</w:t>
      </w:r>
      <w:r w:rsidR="00DF22A6" w:rsidRPr="00DF22A6">
        <w:rPr>
          <w:u w:val="single"/>
        </w:rPr>
        <w:t xml:space="preserve"> </w:t>
      </w:r>
      <w:r w:rsidR="00DF22A6" w:rsidRPr="00DF22A6">
        <w:rPr>
          <w:u w:val="single"/>
        </w:rPr>
        <w:t>Kademe Fiyatlarından alacağı ürünleri</w:t>
      </w:r>
      <w:r w:rsidR="00B07E0C">
        <w:t xml:space="preserve">, </w:t>
      </w:r>
      <w:r w:rsidRPr="0020489F">
        <w:rPr>
          <w:u w:val="single"/>
        </w:rPr>
        <w:t>dilediği fiyattan satma ve faaliyet gösterme hakkı tanımaktadır</w:t>
      </w:r>
      <w:r w:rsidRPr="00E75919">
        <w:t>.</w:t>
      </w:r>
      <w:r>
        <w:t xml:space="preserve"> </w:t>
      </w:r>
      <w:r w:rsidR="00DF22A6">
        <w:t xml:space="preserve">Sisteme giriş yapıldığında, </w:t>
      </w:r>
      <w:r w:rsidR="00DF22A6">
        <w:t>2</w:t>
      </w:r>
      <w:r w:rsidR="00DF22A6">
        <w:t>.</w:t>
      </w:r>
      <w:r w:rsidR="00DF22A6">
        <w:t xml:space="preserve"> </w:t>
      </w:r>
      <w:r w:rsidR="00DF22A6">
        <w:t>Kademe Fiyatları bu B</w:t>
      </w:r>
      <w:r>
        <w:t>ayi</w:t>
      </w:r>
      <w:r w:rsidR="00DF22A6">
        <w:t>mize açılacaktır.</w:t>
      </w:r>
    </w:p>
    <w:p w14:paraId="70B95104" w14:textId="77777777" w:rsidR="00E75919" w:rsidRPr="00E75919" w:rsidRDefault="00E75919" w:rsidP="00E75919">
      <w:r w:rsidRPr="00E75919">
        <w:t>4. Sorumluluklar</w:t>
      </w:r>
    </w:p>
    <w:p w14:paraId="1065FF04" w14:textId="77777777" w:rsidR="00E75919" w:rsidRPr="00E75919" w:rsidRDefault="00E75919" w:rsidP="00E75919">
      <w:r w:rsidRPr="00E75919">
        <w:t>4.1. 2. Tarafın Sorumlulukları:</w:t>
      </w:r>
    </w:p>
    <w:p w14:paraId="76EF84B1" w14:textId="34E68FB5" w:rsidR="0087258F" w:rsidRDefault="00A11C01" w:rsidP="00E75919">
      <w:r>
        <w:t xml:space="preserve">4.2.1 </w:t>
      </w:r>
      <w:r w:rsidR="00B07E0C">
        <w:t>2.Taraf, kayıtların tutulması, ortalamaların takibi, tahakkuk eden yeni durumların uygulamaya sokulması</w:t>
      </w:r>
      <w:r w:rsidR="0020489F">
        <w:t>;</w:t>
      </w:r>
      <w:r w:rsidR="00B07E0C">
        <w:t xml:space="preserve"> 21.</w:t>
      </w:r>
      <w:r w:rsidR="00C34320">
        <w:t>ARALIK</w:t>
      </w:r>
      <w:r w:rsidR="00B07E0C">
        <w:t xml:space="preserve"> ve 21 HAZİRAN olarak belirlenen GÜNDÖNÜMÜ tarihlerinde, yılda 2 kez olmak üzere,  % 1 İSKONTO </w:t>
      </w:r>
      <w:r w:rsidR="00B07E0C">
        <w:lastRenderedPageBreak/>
        <w:t>bedellerinin</w:t>
      </w:r>
      <w:r w:rsidR="0020489F">
        <w:t>,</w:t>
      </w:r>
      <w:r w:rsidR="00B07E0C">
        <w:t xml:space="preserve"> cari hesaba işlenmesi</w:t>
      </w:r>
      <w:r w:rsidR="0087258F">
        <w:t xml:space="preserve"> ve </w:t>
      </w:r>
      <w:r w:rsidR="0020489F">
        <w:t xml:space="preserve">adı geçen </w:t>
      </w:r>
      <w:r w:rsidR="00EE6E33">
        <w:t>ve sözleşmede 5.2 Maddesinde belirtilen</w:t>
      </w:r>
      <w:r w:rsidR="0020489F">
        <w:t xml:space="preserve"> tarihte</w:t>
      </w:r>
      <w:r w:rsidR="0087258F">
        <w:t xml:space="preserve">, İSKONTO FATURASI mukabilinde 1.Taraflara ödenmesinden sorumludur. </w:t>
      </w:r>
    </w:p>
    <w:p w14:paraId="63B304D1" w14:textId="1734C619" w:rsidR="0087258F" w:rsidRDefault="0087258F" w:rsidP="00E75919">
      <w:r>
        <w:t>4.1.2. 2.Taraf, ürünlerin en kısa zamanda ONLiNE SİPARİŞ üzerinden tedarik ve teslimatını sağlayarak, ONLiNE MAĞAZA satış koşulları dahilinde yükümlülüklerini yerine getirecektir.</w:t>
      </w:r>
    </w:p>
    <w:p w14:paraId="59E129E3" w14:textId="77777777" w:rsidR="00E75919" w:rsidRPr="00E75919" w:rsidRDefault="00E75919" w:rsidP="00E75919">
      <w:r w:rsidRPr="00E75919">
        <w:t>4.2. 1. Tarafın Sorumlulukları:</w:t>
      </w:r>
    </w:p>
    <w:p w14:paraId="42F47D03" w14:textId="15479716" w:rsidR="00A11C01" w:rsidRPr="00E75919" w:rsidRDefault="00E75919" w:rsidP="00A11C01">
      <w:r w:rsidRPr="00E75919">
        <w:t>4.2.1. Markanın itibarını korumak ve işletme sisteminin kurallarına uymak</w:t>
      </w:r>
      <w:r w:rsidR="00A11C01">
        <w:t xml:space="preserve"> ayrıca, ONLiNE olarak aldığı ürünleri, dilediği fiyattan satmakta, ürünlerin, kendisine teslim edildiği gibi müşterisine salimen tesliminden sorumludur. Ayıplı yada kusurlu</w:t>
      </w:r>
      <w:r w:rsidR="00C34320">
        <w:t xml:space="preserve"> olduğu </w:t>
      </w:r>
      <w:r w:rsidR="00A11C01">
        <w:t>alenen</w:t>
      </w:r>
      <w:r w:rsidR="00C34320">
        <w:t xml:space="preserve"> belli olan</w:t>
      </w:r>
      <w:r w:rsidR="00A11C01">
        <w:t xml:space="preserve"> malların, teslim alınır alınmaz resimlenmesi, belgelenmesi ve 2.Tarafın konudan derhal haberdar edilmesi gerekmekte olup, “kötü niyetli” yaklaşımlara meydan verilmemesi adına BU HUSUS ehemmiyet arz etmektedir.</w:t>
      </w:r>
    </w:p>
    <w:p w14:paraId="546C15A5" w14:textId="386CB508" w:rsidR="00E75919" w:rsidRPr="00E75919" w:rsidRDefault="00E75919" w:rsidP="00A11C01">
      <w:r w:rsidRPr="00E75919">
        <w:t>5. Finansal Koşullar</w:t>
      </w:r>
    </w:p>
    <w:p w14:paraId="51873C46" w14:textId="4E999D27" w:rsidR="00E75919" w:rsidRPr="00E75919" w:rsidRDefault="00E75919" w:rsidP="00E75919">
      <w:r w:rsidRPr="00E75919">
        <w:t xml:space="preserve">5.1. </w:t>
      </w:r>
      <w:r w:rsidR="00A11C01">
        <w:t xml:space="preserve">Alışveriş, elektronik ortamda gerçekleşecek olduğundan, bayiler, sipariş aşamasında ödemelerini, o esnada sitede mevcut bulunan ödeme koşullarına göre yapmış bulunacaklar, 2.Taraf ise tahsilatını tamamlamış olacaktır. </w:t>
      </w:r>
    </w:p>
    <w:p w14:paraId="4C202165" w14:textId="3E4F42E5" w:rsidR="00E75919" w:rsidRPr="00E75919" w:rsidRDefault="00E75919" w:rsidP="00E75919">
      <w:r w:rsidRPr="00E75919">
        <w:t xml:space="preserve">5.2. </w:t>
      </w:r>
      <w:r w:rsidR="00A11C01">
        <w:t xml:space="preserve">GÜNDÖNÜMLERİ’nde ödenecek olan primler ise, tutarlar üzerinde karşılıklı mutabık kalınmasından sonra, 1.Taraf’ın,  İSKONTO faturası ibrazı üzerine, 2.Taraf’ça, </w:t>
      </w:r>
      <w:r w:rsidR="00936C6A">
        <w:t xml:space="preserve">her </w:t>
      </w:r>
      <w:r w:rsidR="006A6478">
        <w:t>dönemin, takip eden ayının 10’unda yapılacaktır.</w:t>
      </w:r>
      <w:r w:rsidR="00A11C01">
        <w:t xml:space="preserve"> </w:t>
      </w:r>
    </w:p>
    <w:p w14:paraId="07AE02FA" w14:textId="0C703530" w:rsidR="00E75919" w:rsidRPr="00E75919" w:rsidRDefault="00E75919" w:rsidP="00E75919">
      <w:r w:rsidRPr="00E75919">
        <w:t>6. Gizlilik ve Sözleşmenin Sona Ermesi</w:t>
      </w:r>
      <w:r w:rsidR="009870A1">
        <w:t xml:space="preserve"> veya Feshi</w:t>
      </w:r>
    </w:p>
    <w:p w14:paraId="39B4D7C9" w14:textId="77777777" w:rsidR="00E75919" w:rsidRPr="00E75919" w:rsidRDefault="00E75919" w:rsidP="00E75919">
      <w:r w:rsidRPr="00E75919">
        <w:t>6.1. Taraflar, işbu sözleşme ile elde ettikleri bilgileri gizli tutmayı ve üçüncü şahıslarla paylaşmamayı taahhüt ederler.</w:t>
      </w:r>
    </w:p>
    <w:p w14:paraId="69C6FEE0" w14:textId="77777777" w:rsidR="00E75919" w:rsidRDefault="00E75919" w:rsidP="00E75919">
      <w:r w:rsidRPr="00E75919">
        <w:t>6.2. Bu sözleşme, taraflardan herhangi biri tarafından ihlal edildiğinde veya süresi dolduğunda otomatik olarak sona erecektir.</w:t>
      </w:r>
    </w:p>
    <w:p w14:paraId="0CBB6554" w14:textId="60A32519" w:rsidR="009870A1" w:rsidRDefault="009870A1" w:rsidP="00E75919">
      <w:r>
        <w:t>6.3. Bu sözleşme, taraflarca, yazılı bildirim yapılmak ve 2.Taraf’ça, 1.Taraf için tahakkuk etmiş olabilecek prim  ödemeleri 1.Taraf’a ödenmesi koşuluyla istenildiği anda FESH edilebilir. Bunun yolu, bu sözl</w:t>
      </w:r>
      <w:r w:rsidR="009D132D">
        <w:t>e</w:t>
      </w:r>
      <w:r>
        <w:t>şmede yer ala</w:t>
      </w:r>
      <w:r w:rsidR="006A6478">
        <w:t>n</w:t>
      </w:r>
      <w:r>
        <w:t xml:space="preserve"> elektronik posta adresine, fesih ile ilgili bildirimlerin yapılmasından itibaren </w:t>
      </w:r>
      <w:r w:rsidR="006A6478">
        <w:t>15</w:t>
      </w:r>
      <w:r>
        <w:t xml:space="preserve"> günlük sürenin geçmesiyledir.</w:t>
      </w:r>
    </w:p>
    <w:p w14:paraId="7866131A" w14:textId="5E5CD73D" w:rsidR="00E75919" w:rsidRDefault="00E75919" w:rsidP="00E75919">
      <w:r>
        <w:t>7. Gereken Belgeler</w:t>
      </w:r>
    </w:p>
    <w:p w14:paraId="19A75C2F" w14:textId="189D037C" w:rsidR="00E75919" w:rsidRDefault="00E75919" w:rsidP="00936C6A">
      <w:r>
        <w:t>7.1</w:t>
      </w:r>
      <w:r w:rsidR="00936C6A">
        <w:t xml:space="preserve"> 1.Tarafa ait, Güncel </w:t>
      </w:r>
      <w:r>
        <w:t>Faaliyet Belgesi</w:t>
      </w:r>
      <w:r w:rsidR="00936C6A">
        <w:t xml:space="preserve">, </w:t>
      </w:r>
      <w:r>
        <w:t>Vergi Levhası ve İmza Sirküleri</w:t>
      </w:r>
    </w:p>
    <w:p w14:paraId="16F6FA7B" w14:textId="7AF4D27A" w:rsidR="00936C6A" w:rsidRDefault="00936C6A" w:rsidP="00936C6A">
      <w:r>
        <w:t xml:space="preserve">8. Uyuşmazlık Çözümü </w:t>
      </w:r>
    </w:p>
    <w:p w14:paraId="11E3EB42" w14:textId="4E383DA5" w:rsidR="00936C6A" w:rsidRDefault="00936C6A" w:rsidP="00936C6A">
      <w:r>
        <w:t>8.1 İki taraf da, sözleşmeden doğan uyuşmazlık çözümleri için karşılıklı anlaşma sağlanamadığı durumları, Uyuşmazlık Bilirkişi, Mahkeme v.b. gibi yollarla çözme yoluna gitme hakkını elinde tutar.</w:t>
      </w:r>
    </w:p>
    <w:p w14:paraId="6536D1B3" w14:textId="77777777" w:rsidR="00E75919" w:rsidRDefault="00E75919" w:rsidP="00E75919"/>
    <w:p w14:paraId="47755F52" w14:textId="03BA4F4F" w:rsidR="00E75919" w:rsidRPr="00E75919" w:rsidRDefault="00E75919" w:rsidP="00E75919"/>
    <w:p w14:paraId="122CD4CF" w14:textId="77777777" w:rsidR="00E75919" w:rsidRDefault="00E75919" w:rsidP="00E75919">
      <w:r w:rsidRPr="00E75919">
        <w:t>Bu sözleşme, taraflar arasında anlaşılarak iki nüsha halinde imzalanmıştır.</w:t>
      </w:r>
    </w:p>
    <w:p w14:paraId="585993DA" w14:textId="77777777" w:rsidR="00E75919" w:rsidRPr="00E75919" w:rsidRDefault="00E75919" w:rsidP="00E75919">
      <w:r w:rsidRPr="00E75919">
        <w:t xml:space="preserve">Tarih: </w:t>
      </w:r>
    </w:p>
    <w:p w14:paraId="763210EB" w14:textId="77777777" w:rsidR="00E75919" w:rsidRPr="00E75919" w:rsidRDefault="00E75919" w:rsidP="00E75919"/>
    <w:p w14:paraId="0170C620" w14:textId="046CC075" w:rsidR="00E75919" w:rsidRPr="00E75919" w:rsidRDefault="00E75919" w:rsidP="00E75919">
      <w:r w:rsidRPr="00E75919">
        <w:t>Bayi</w:t>
      </w:r>
      <w:r>
        <w:t xml:space="preserve"> </w:t>
      </w:r>
      <w:r w:rsidRPr="00E75919">
        <w:t>İmza: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919">
        <w:t>Bayilik Veren (2. Taraf) İmza:</w:t>
      </w:r>
    </w:p>
    <w:sectPr w:rsidR="00E75919" w:rsidRPr="00E75919" w:rsidSect="00E34EE4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20436"/>
    <w:multiLevelType w:val="multilevel"/>
    <w:tmpl w:val="6F68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78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E6"/>
    <w:rsid w:val="00011E98"/>
    <w:rsid w:val="001A2F76"/>
    <w:rsid w:val="0020489F"/>
    <w:rsid w:val="002818A0"/>
    <w:rsid w:val="002A68E6"/>
    <w:rsid w:val="00456ED8"/>
    <w:rsid w:val="005B2CDC"/>
    <w:rsid w:val="005B710A"/>
    <w:rsid w:val="006A6478"/>
    <w:rsid w:val="0087258F"/>
    <w:rsid w:val="008753D1"/>
    <w:rsid w:val="008E19C7"/>
    <w:rsid w:val="00936C6A"/>
    <w:rsid w:val="00957921"/>
    <w:rsid w:val="009870A1"/>
    <w:rsid w:val="009A07EB"/>
    <w:rsid w:val="009D132D"/>
    <w:rsid w:val="00A11C01"/>
    <w:rsid w:val="00A43FF3"/>
    <w:rsid w:val="00A54339"/>
    <w:rsid w:val="00AE038A"/>
    <w:rsid w:val="00B07E0C"/>
    <w:rsid w:val="00C34320"/>
    <w:rsid w:val="00DF22A6"/>
    <w:rsid w:val="00E06D8E"/>
    <w:rsid w:val="00E10E17"/>
    <w:rsid w:val="00E34EE4"/>
    <w:rsid w:val="00E75919"/>
    <w:rsid w:val="00E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79D3"/>
  <w15:chartTrackingRefBased/>
  <w15:docId w15:val="{B5225278-7466-45A9-A541-B9F0D68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6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A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6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6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6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6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6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6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6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6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2A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6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68E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68E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68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68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68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68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6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A6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A6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A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A68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68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A68E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6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68E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68E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7591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7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5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42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662">
                          <w:marLeft w:val="1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08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3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4634">
                          <w:marLeft w:val="1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59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Cahit Taspinar</dc:creator>
  <cp:keywords/>
  <dc:description/>
  <cp:lastModifiedBy>Hüseyin Cahit Taspinar</cp:lastModifiedBy>
  <cp:revision>16</cp:revision>
  <dcterms:created xsi:type="dcterms:W3CDTF">2025-01-21T11:28:00Z</dcterms:created>
  <dcterms:modified xsi:type="dcterms:W3CDTF">2025-02-26T12:58:00Z</dcterms:modified>
</cp:coreProperties>
</file>